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500313" w14:textId="1E42F6CA" w:rsidR="00E374DF" w:rsidRPr="001720BA" w:rsidRDefault="00E374DF" w:rsidP="00287D25">
      <w:pPr>
        <w:jc w:val="center"/>
        <w:rPr>
          <w:b/>
          <w:sz w:val="52"/>
          <w:u w:val="single"/>
        </w:rPr>
      </w:pPr>
    </w:p>
    <w:p w14:paraId="749295E3" w14:textId="77777777" w:rsidR="00E374DF" w:rsidRPr="001720BA" w:rsidRDefault="00E374DF" w:rsidP="00287D25">
      <w:pPr>
        <w:jc w:val="center"/>
        <w:rPr>
          <w:b/>
          <w:sz w:val="52"/>
          <w:u w:val="single"/>
        </w:rPr>
      </w:pPr>
    </w:p>
    <w:p w14:paraId="368D2931" w14:textId="77777777" w:rsidR="00E374DF" w:rsidRPr="001720BA" w:rsidRDefault="00E374DF" w:rsidP="00287D25">
      <w:pPr>
        <w:jc w:val="center"/>
        <w:rPr>
          <w:b/>
          <w:sz w:val="52"/>
          <w:u w:val="single"/>
        </w:rPr>
      </w:pPr>
    </w:p>
    <w:p w14:paraId="6071FCDD" w14:textId="77777777" w:rsidR="00E374DF" w:rsidRPr="001720BA" w:rsidRDefault="00E374DF" w:rsidP="00287D25">
      <w:pPr>
        <w:jc w:val="center"/>
        <w:rPr>
          <w:b/>
          <w:sz w:val="52"/>
          <w:u w:val="single"/>
        </w:rPr>
      </w:pPr>
    </w:p>
    <w:p w14:paraId="0FFE8FBE" w14:textId="77777777" w:rsidR="00E374DF" w:rsidRPr="001720BA" w:rsidRDefault="00E374DF" w:rsidP="00287D25">
      <w:pPr>
        <w:jc w:val="center"/>
        <w:rPr>
          <w:b/>
          <w:sz w:val="52"/>
          <w:u w:val="single"/>
        </w:rPr>
      </w:pPr>
    </w:p>
    <w:p w14:paraId="33DD1D41" w14:textId="77777777" w:rsidR="00E374DF" w:rsidRPr="001720BA" w:rsidRDefault="00E374DF" w:rsidP="00287D25">
      <w:pPr>
        <w:jc w:val="center"/>
        <w:rPr>
          <w:b/>
          <w:sz w:val="52"/>
          <w:u w:val="single"/>
        </w:rPr>
      </w:pPr>
    </w:p>
    <w:p w14:paraId="44B8070D" w14:textId="77777777" w:rsidR="00E374DF" w:rsidRPr="001720BA" w:rsidRDefault="00E374DF" w:rsidP="00287D25">
      <w:pPr>
        <w:jc w:val="center"/>
        <w:rPr>
          <w:b/>
          <w:sz w:val="52"/>
          <w:u w:val="single"/>
        </w:rPr>
      </w:pPr>
    </w:p>
    <w:p w14:paraId="62F35FA7" w14:textId="77777777" w:rsidR="00E374DF" w:rsidRPr="001720BA" w:rsidRDefault="00E374DF" w:rsidP="00287D25">
      <w:pPr>
        <w:jc w:val="center"/>
        <w:rPr>
          <w:b/>
          <w:sz w:val="52"/>
          <w:u w:val="single"/>
        </w:rPr>
      </w:pPr>
    </w:p>
    <w:p w14:paraId="2DA97305" w14:textId="77777777" w:rsidR="00E374DF" w:rsidRPr="001720BA" w:rsidRDefault="00E374DF" w:rsidP="00287D25">
      <w:pPr>
        <w:jc w:val="center"/>
        <w:rPr>
          <w:b/>
          <w:sz w:val="52"/>
          <w:u w:val="single"/>
        </w:rPr>
      </w:pPr>
    </w:p>
    <w:p w14:paraId="58AE4920" w14:textId="77777777" w:rsidR="00E374DF" w:rsidRPr="001720BA" w:rsidRDefault="00E374DF" w:rsidP="00287D25">
      <w:pPr>
        <w:jc w:val="center"/>
        <w:rPr>
          <w:b/>
          <w:sz w:val="52"/>
          <w:u w:val="single"/>
        </w:rPr>
      </w:pPr>
    </w:p>
    <w:p w14:paraId="31384750" w14:textId="77777777" w:rsidR="00E374DF" w:rsidRPr="001720BA" w:rsidRDefault="00E374DF" w:rsidP="00287D25">
      <w:pPr>
        <w:jc w:val="center"/>
        <w:rPr>
          <w:b/>
          <w:sz w:val="52"/>
          <w:u w:val="single"/>
        </w:rPr>
      </w:pPr>
    </w:p>
    <w:p w14:paraId="4BF5FF36" w14:textId="77777777" w:rsidR="00E374DF" w:rsidRPr="001720BA" w:rsidRDefault="00E374DF" w:rsidP="00287D25">
      <w:pPr>
        <w:jc w:val="center"/>
        <w:rPr>
          <w:b/>
          <w:sz w:val="52"/>
          <w:u w:val="single"/>
        </w:rPr>
      </w:pPr>
    </w:p>
    <w:p w14:paraId="1288BFEB" w14:textId="77777777" w:rsidR="00E374DF" w:rsidRPr="001720BA" w:rsidRDefault="00E374DF" w:rsidP="00287D25">
      <w:pPr>
        <w:jc w:val="center"/>
        <w:rPr>
          <w:b/>
          <w:sz w:val="52"/>
          <w:u w:val="single"/>
        </w:rPr>
      </w:pPr>
    </w:p>
    <w:p w14:paraId="358CE502" w14:textId="77777777" w:rsidR="00287D25" w:rsidRPr="001720BA" w:rsidRDefault="00287D25" w:rsidP="00287D25">
      <w:pPr>
        <w:jc w:val="center"/>
        <w:rPr>
          <w:b/>
          <w:sz w:val="52"/>
          <w:u w:val="single"/>
        </w:rPr>
      </w:pPr>
      <w:r w:rsidRPr="001720BA">
        <w:rPr>
          <w:b/>
          <w:sz w:val="52"/>
          <w:u w:val="single"/>
        </w:rPr>
        <w:t>POŽÁRNĚ BEZPEČNOSTNÍ ŘEŠENÍ</w:t>
      </w:r>
    </w:p>
    <w:p w14:paraId="3C1DF145" w14:textId="77777777" w:rsidR="00755A50" w:rsidRPr="001720BA" w:rsidRDefault="00755A50" w:rsidP="00B02FC0">
      <w:pPr>
        <w:pStyle w:val="Vchoz"/>
        <w:ind w:left="2880" w:hanging="2880"/>
        <w:jc w:val="both"/>
        <w:rPr>
          <w:rFonts w:asciiTheme="minorHAnsi" w:eastAsia="Arial" w:hAnsiTheme="minorHAnsi" w:cstheme="minorHAnsi"/>
          <w:color w:val="auto"/>
        </w:rPr>
      </w:pPr>
    </w:p>
    <w:p w14:paraId="37A111B6" w14:textId="77777777" w:rsidR="00287D25" w:rsidRPr="001720BA" w:rsidRDefault="00287D25" w:rsidP="00B02FC0">
      <w:pPr>
        <w:pStyle w:val="Vchoz"/>
        <w:ind w:left="2880" w:hanging="2880"/>
        <w:jc w:val="both"/>
        <w:rPr>
          <w:rFonts w:asciiTheme="minorHAnsi" w:hAnsiTheme="minorHAnsi" w:cstheme="minorHAnsi"/>
          <w:b/>
          <w:bCs/>
          <w:color w:val="auto"/>
          <w:sz w:val="24"/>
          <w:szCs w:val="24"/>
        </w:rPr>
      </w:pPr>
    </w:p>
    <w:p w14:paraId="4A8E02A4" w14:textId="77777777" w:rsidR="00BF1382" w:rsidRPr="001720BA" w:rsidRDefault="00BF1382" w:rsidP="00B02FC0">
      <w:pPr>
        <w:pStyle w:val="Vchoz"/>
        <w:ind w:left="2880" w:hanging="2880"/>
        <w:jc w:val="both"/>
        <w:rPr>
          <w:rFonts w:asciiTheme="minorHAnsi" w:hAnsiTheme="minorHAnsi" w:cstheme="minorHAnsi"/>
          <w:b/>
          <w:bCs/>
          <w:color w:val="auto"/>
          <w:sz w:val="24"/>
          <w:szCs w:val="24"/>
        </w:rPr>
      </w:pPr>
    </w:p>
    <w:p w14:paraId="298A0B21" w14:textId="77777777" w:rsidR="004E015D" w:rsidRPr="001720BA" w:rsidRDefault="004E015D" w:rsidP="00B02FC0">
      <w:pPr>
        <w:pStyle w:val="Vchoz"/>
        <w:ind w:left="2880" w:hanging="2880"/>
        <w:jc w:val="both"/>
        <w:rPr>
          <w:rFonts w:asciiTheme="minorHAnsi" w:hAnsiTheme="minorHAnsi" w:cstheme="minorHAnsi"/>
          <w:b/>
          <w:bCs/>
          <w:color w:val="auto"/>
          <w:sz w:val="24"/>
          <w:szCs w:val="24"/>
        </w:rPr>
      </w:pPr>
    </w:p>
    <w:p w14:paraId="2FD9BCD1" w14:textId="77777777" w:rsidR="004E015D" w:rsidRPr="001720BA" w:rsidRDefault="004E015D" w:rsidP="00B02FC0">
      <w:pPr>
        <w:pStyle w:val="Vchoz"/>
        <w:ind w:left="2880" w:hanging="2880"/>
        <w:jc w:val="both"/>
        <w:rPr>
          <w:rFonts w:asciiTheme="minorHAnsi" w:hAnsiTheme="minorHAnsi" w:cstheme="minorHAnsi"/>
          <w:b/>
          <w:bCs/>
          <w:color w:val="auto"/>
          <w:sz w:val="24"/>
          <w:szCs w:val="24"/>
        </w:rPr>
      </w:pPr>
    </w:p>
    <w:p w14:paraId="6550005E" w14:textId="77777777" w:rsidR="00BF1382" w:rsidRPr="001720BA" w:rsidRDefault="00BF1382" w:rsidP="00B02FC0">
      <w:pPr>
        <w:pStyle w:val="Vchoz"/>
        <w:ind w:left="2880" w:hanging="2880"/>
        <w:jc w:val="both"/>
        <w:rPr>
          <w:rFonts w:asciiTheme="minorHAnsi" w:hAnsiTheme="minorHAnsi" w:cstheme="minorHAnsi"/>
          <w:b/>
          <w:bCs/>
          <w:color w:val="auto"/>
          <w:sz w:val="24"/>
          <w:szCs w:val="24"/>
        </w:rPr>
      </w:pPr>
    </w:p>
    <w:p w14:paraId="0F841A79" w14:textId="71F0F27A" w:rsidR="00D142A1" w:rsidRDefault="00D142A1" w:rsidP="006E09C6">
      <w:pPr>
        <w:pStyle w:val="Vchoz"/>
        <w:jc w:val="both"/>
        <w:rPr>
          <w:rFonts w:asciiTheme="minorHAnsi" w:hAnsiTheme="minorHAnsi" w:cstheme="minorHAnsi"/>
          <w:b/>
          <w:bCs/>
          <w:color w:val="auto"/>
          <w:sz w:val="24"/>
          <w:szCs w:val="24"/>
        </w:rPr>
      </w:pPr>
    </w:p>
    <w:p w14:paraId="439330B9" w14:textId="77777777" w:rsidR="00D97D12" w:rsidRDefault="00D97D12" w:rsidP="006E09C6">
      <w:pPr>
        <w:pStyle w:val="Vchoz"/>
        <w:jc w:val="both"/>
        <w:rPr>
          <w:rFonts w:asciiTheme="minorHAnsi" w:hAnsiTheme="minorHAnsi" w:cstheme="minorHAnsi"/>
          <w:b/>
          <w:bCs/>
          <w:color w:val="auto"/>
          <w:sz w:val="24"/>
          <w:szCs w:val="24"/>
        </w:rPr>
      </w:pPr>
    </w:p>
    <w:p w14:paraId="3CFEF79A" w14:textId="77777777" w:rsidR="00F21AE7" w:rsidRDefault="00F21AE7" w:rsidP="006E09C6">
      <w:pPr>
        <w:pStyle w:val="Vchoz"/>
        <w:jc w:val="both"/>
        <w:rPr>
          <w:rFonts w:asciiTheme="minorHAnsi" w:hAnsiTheme="minorHAnsi" w:cstheme="minorHAnsi"/>
          <w:b/>
          <w:bCs/>
          <w:color w:val="auto"/>
          <w:sz w:val="24"/>
          <w:szCs w:val="24"/>
        </w:rPr>
      </w:pPr>
    </w:p>
    <w:p w14:paraId="338F941C" w14:textId="77777777" w:rsidR="00F21AE7" w:rsidRPr="001720BA" w:rsidRDefault="00F21AE7" w:rsidP="006E09C6">
      <w:pPr>
        <w:pStyle w:val="Vchoz"/>
        <w:jc w:val="both"/>
        <w:rPr>
          <w:rFonts w:asciiTheme="minorHAnsi" w:hAnsiTheme="minorHAnsi" w:cstheme="minorHAnsi"/>
          <w:b/>
          <w:bCs/>
          <w:color w:val="auto"/>
          <w:sz w:val="24"/>
          <w:szCs w:val="24"/>
        </w:rPr>
      </w:pPr>
    </w:p>
    <w:p w14:paraId="10518128" w14:textId="77777777" w:rsidR="00E11DFD" w:rsidRPr="00FD6FCD" w:rsidRDefault="00E11DFD" w:rsidP="00FD6FCD">
      <w:pPr>
        <w:rPr>
          <w:b/>
          <w:bCs/>
          <w:sz w:val="24"/>
          <w:szCs w:val="28"/>
        </w:rPr>
      </w:pPr>
    </w:p>
    <w:p w14:paraId="7C7D1315" w14:textId="2E092776" w:rsidR="00855156" w:rsidRPr="00047A16" w:rsidRDefault="00855156" w:rsidP="00F21AE7">
      <w:pPr>
        <w:ind w:left="2880" w:hanging="2880"/>
        <w:rPr>
          <w:rFonts w:asciiTheme="minorHAnsi" w:hAnsiTheme="minorHAnsi" w:cstheme="minorHAnsi"/>
          <w:b/>
          <w:bCs/>
          <w:sz w:val="24"/>
        </w:rPr>
      </w:pPr>
      <w:r w:rsidRPr="00FD6FCD">
        <w:rPr>
          <w:b/>
          <w:bCs/>
          <w:sz w:val="24"/>
          <w:szCs w:val="28"/>
        </w:rPr>
        <w:t>Stavba:</w:t>
      </w:r>
      <w:r w:rsidRPr="00FD6FCD">
        <w:rPr>
          <w:b/>
          <w:bCs/>
          <w:sz w:val="24"/>
          <w:szCs w:val="28"/>
        </w:rPr>
        <w:tab/>
      </w:r>
      <w:r w:rsidR="00F21AE7">
        <w:rPr>
          <w:b/>
          <w:bCs/>
          <w:sz w:val="24"/>
          <w:szCs w:val="28"/>
        </w:rPr>
        <w:t xml:space="preserve">Fotovoltaický zdroj o výkonu 47,25 </w:t>
      </w:r>
      <w:proofErr w:type="spellStart"/>
      <w:r w:rsidR="00F21AE7">
        <w:rPr>
          <w:b/>
          <w:bCs/>
          <w:sz w:val="24"/>
          <w:szCs w:val="28"/>
        </w:rPr>
        <w:t>kWp</w:t>
      </w:r>
      <w:proofErr w:type="spellEnd"/>
    </w:p>
    <w:p w14:paraId="50A876AA" w14:textId="77777777" w:rsidR="00353073" w:rsidRDefault="00353073" w:rsidP="00FD6FCD">
      <w:pPr>
        <w:pStyle w:val="BWtext"/>
        <w:spacing w:line="276" w:lineRule="auto"/>
        <w:rPr>
          <w:rFonts w:asciiTheme="minorHAnsi" w:hAnsiTheme="minorHAnsi" w:cstheme="minorHAnsi"/>
          <w:b/>
          <w:bCs/>
          <w:sz w:val="24"/>
          <w:szCs w:val="24"/>
        </w:rPr>
      </w:pPr>
    </w:p>
    <w:p w14:paraId="452F9A93" w14:textId="42C56DF3" w:rsidR="00FD6FCD" w:rsidRPr="00FD6FCD" w:rsidRDefault="00855156" w:rsidP="00FD6FCD">
      <w:pPr>
        <w:pStyle w:val="BWtext"/>
        <w:spacing w:line="276" w:lineRule="auto"/>
        <w:rPr>
          <w:rFonts w:ascii="Arial" w:hAnsi="Arial" w:cs="Arial"/>
          <w:b/>
          <w:bCs/>
          <w:sz w:val="24"/>
          <w:szCs w:val="24"/>
        </w:rPr>
      </w:pPr>
      <w:r w:rsidRPr="00047A16">
        <w:rPr>
          <w:rFonts w:asciiTheme="minorHAnsi" w:hAnsiTheme="minorHAnsi" w:cstheme="minorHAnsi"/>
          <w:b/>
          <w:bCs/>
          <w:sz w:val="24"/>
          <w:szCs w:val="24"/>
        </w:rPr>
        <w:t>Místo stavby:</w:t>
      </w:r>
      <w:r w:rsidRPr="00047A16">
        <w:rPr>
          <w:rFonts w:asciiTheme="minorHAnsi" w:hAnsiTheme="minorHAnsi" w:cstheme="minorHAnsi"/>
          <w:b/>
          <w:bCs/>
          <w:sz w:val="24"/>
          <w:szCs w:val="24"/>
        </w:rPr>
        <w:tab/>
      </w:r>
      <w:r w:rsidRPr="00047A16">
        <w:rPr>
          <w:rFonts w:asciiTheme="minorHAnsi" w:hAnsiTheme="minorHAnsi" w:cstheme="minorHAnsi"/>
          <w:b/>
          <w:bCs/>
          <w:sz w:val="24"/>
          <w:szCs w:val="24"/>
        </w:rPr>
        <w:tab/>
      </w:r>
      <w:r w:rsidR="00F21AE7">
        <w:rPr>
          <w:rFonts w:ascii="Arial" w:hAnsi="Arial" w:cs="Arial"/>
          <w:b/>
          <w:bCs/>
          <w:sz w:val="24"/>
          <w:szCs w:val="24"/>
          <w:lang w:val="cs-CZ"/>
        </w:rPr>
        <w:t>Holubova 1, 354 01 Holice</w:t>
      </w:r>
    </w:p>
    <w:p w14:paraId="16FCC220" w14:textId="7A75CC11" w:rsidR="00855156" w:rsidRPr="00047A16" w:rsidRDefault="00855156" w:rsidP="00855156">
      <w:pPr>
        <w:pStyle w:val="Vchoz"/>
        <w:jc w:val="both"/>
        <w:rPr>
          <w:rFonts w:ascii="Arial" w:hAnsi="Arial" w:cs="Arial"/>
          <w:b/>
          <w:bCs/>
          <w:sz w:val="24"/>
          <w:szCs w:val="24"/>
        </w:rPr>
      </w:pPr>
      <w:r w:rsidRPr="00047A16">
        <w:rPr>
          <w:rFonts w:ascii="Arial" w:hAnsi="Arial" w:cs="Arial"/>
          <w:b/>
          <w:bCs/>
          <w:sz w:val="24"/>
          <w:szCs w:val="24"/>
        </w:rPr>
        <w:t>Parcela č.:</w:t>
      </w:r>
      <w:r w:rsidRPr="00047A16">
        <w:rPr>
          <w:rFonts w:ascii="Arial" w:hAnsi="Arial" w:cs="Arial"/>
          <w:b/>
          <w:bCs/>
          <w:sz w:val="24"/>
          <w:szCs w:val="24"/>
        </w:rPr>
        <w:tab/>
      </w:r>
      <w:r w:rsidRPr="00047A16">
        <w:rPr>
          <w:rFonts w:ascii="Arial" w:hAnsi="Arial" w:cs="Arial"/>
          <w:b/>
          <w:bCs/>
          <w:sz w:val="24"/>
          <w:szCs w:val="24"/>
        </w:rPr>
        <w:tab/>
      </w:r>
      <w:r w:rsidRPr="00047A16">
        <w:rPr>
          <w:rFonts w:ascii="Arial" w:hAnsi="Arial" w:cs="Arial"/>
          <w:b/>
          <w:bCs/>
          <w:sz w:val="24"/>
          <w:szCs w:val="24"/>
        </w:rPr>
        <w:tab/>
      </w:r>
      <w:r w:rsidR="00F21AE7">
        <w:rPr>
          <w:rFonts w:ascii="Arial" w:hAnsi="Arial" w:cs="Arial"/>
          <w:b/>
          <w:bCs/>
          <w:sz w:val="24"/>
          <w:szCs w:val="24"/>
        </w:rPr>
        <w:t>1</w:t>
      </w:r>
      <w:r w:rsidR="00353073">
        <w:rPr>
          <w:rFonts w:ascii="Arial" w:hAnsi="Arial" w:cs="Arial"/>
          <w:b/>
          <w:bCs/>
          <w:sz w:val="24"/>
          <w:szCs w:val="24"/>
        </w:rPr>
        <w:t xml:space="preserve">/1, </w:t>
      </w:r>
      <w:r w:rsidR="00F21AE7">
        <w:rPr>
          <w:rFonts w:ascii="Arial" w:hAnsi="Arial" w:cs="Arial"/>
          <w:b/>
          <w:bCs/>
          <w:sz w:val="24"/>
          <w:szCs w:val="24"/>
        </w:rPr>
        <w:t>2/1</w:t>
      </w:r>
      <w:r>
        <w:rPr>
          <w:rFonts w:ascii="Arial" w:hAnsi="Arial" w:cs="Arial"/>
          <w:b/>
          <w:bCs/>
          <w:sz w:val="24"/>
          <w:szCs w:val="24"/>
        </w:rPr>
        <w:t xml:space="preserve"> </w:t>
      </w:r>
      <w:proofErr w:type="spellStart"/>
      <w:r>
        <w:rPr>
          <w:rFonts w:ascii="Arial" w:hAnsi="Arial" w:cs="Arial"/>
          <w:b/>
          <w:bCs/>
          <w:sz w:val="24"/>
          <w:szCs w:val="24"/>
        </w:rPr>
        <w:t>k.ú</w:t>
      </w:r>
      <w:proofErr w:type="spellEnd"/>
      <w:r>
        <w:rPr>
          <w:rFonts w:ascii="Arial" w:hAnsi="Arial" w:cs="Arial"/>
          <w:b/>
          <w:bCs/>
          <w:sz w:val="24"/>
          <w:szCs w:val="24"/>
        </w:rPr>
        <w:t xml:space="preserve">. </w:t>
      </w:r>
      <w:r w:rsidR="00F21AE7">
        <w:rPr>
          <w:rFonts w:ascii="Arial" w:hAnsi="Arial" w:cs="Arial"/>
          <w:b/>
          <w:bCs/>
          <w:sz w:val="24"/>
          <w:szCs w:val="24"/>
        </w:rPr>
        <w:t>Holice v Čechách</w:t>
      </w:r>
    </w:p>
    <w:p w14:paraId="79B01665" w14:textId="77777777" w:rsidR="00855156" w:rsidRPr="00047A16" w:rsidRDefault="00855156" w:rsidP="00855156">
      <w:pPr>
        <w:pStyle w:val="Vchoz"/>
        <w:jc w:val="both"/>
        <w:rPr>
          <w:rFonts w:asciiTheme="minorHAnsi" w:hAnsiTheme="minorHAnsi" w:cstheme="minorHAnsi"/>
          <w:b/>
          <w:bCs/>
          <w:color w:val="000000" w:themeColor="text1"/>
          <w:sz w:val="24"/>
        </w:rPr>
      </w:pPr>
    </w:p>
    <w:p w14:paraId="7BA6E687" w14:textId="49D683D0" w:rsidR="00FD6FCD" w:rsidRDefault="00855156" w:rsidP="00FD6FCD">
      <w:pPr>
        <w:pStyle w:val="Vchoz"/>
        <w:jc w:val="both"/>
        <w:rPr>
          <w:rFonts w:ascii="Arial" w:hAnsi="Arial" w:cs="Arial"/>
          <w:b/>
          <w:bCs/>
          <w:sz w:val="24"/>
          <w:szCs w:val="24"/>
        </w:rPr>
      </w:pPr>
      <w:r w:rsidRPr="00047A16">
        <w:rPr>
          <w:rFonts w:asciiTheme="minorHAnsi" w:hAnsiTheme="minorHAnsi" w:cstheme="minorHAnsi"/>
          <w:b/>
          <w:bCs/>
          <w:color w:val="000000" w:themeColor="text1"/>
          <w:sz w:val="24"/>
        </w:rPr>
        <w:t>Investo</w:t>
      </w:r>
      <w:r w:rsidRPr="00FD6FCD">
        <w:rPr>
          <w:rFonts w:ascii="Arial" w:hAnsi="Arial" w:cs="Arial"/>
          <w:b/>
          <w:bCs/>
          <w:sz w:val="24"/>
          <w:szCs w:val="24"/>
        </w:rPr>
        <w:t>r:</w:t>
      </w:r>
      <w:r w:rsidRPr="00FD6FCD">
        <w:rPr>
          <w:rFonts w:ascii="Arial" w:hAnsi="Arial" w:cs="Arial"/>
          <w:b/>
          <w:bCs/>
          <w:sz w:val="24"/>
          <w:szCs w:val="24"/>
        </w:rPr>
        <w:tab/>
      </w:r>
      <w:r w:rsidRPr="00FD6FCD">
        <w:rPr>
          <w:rFonts w:ascii="Arial" w:hAnsi="Arial" w:cs="Arial"/>
          <w:b/>
          <w:bCs/>
          <w:sz w:val="24"/>
          <w:szCs w:val="24"/>
        </w:rPr>
        <w:tab/>
      </w:r>
      <w:r w:rsidRPr="00FD6FCD">
        <w:rPr>
          <w:rFonts w:ascii="Arial" w:hAnsi="Arial" w:cs="Arial"/>
          <w:b/>
          <w:bCs/>
          <w:sz w:val="24"/>
          <w:szCs w:val="24"/>
        </w:rPr>
        <w:tab/>
      </w:r>
      <w:r w:rsidR="00F21AE7">
        <w:rPr>
          <w:rFonts w:ascii="Arial" w:hAnsi="Arial" w:cs="Arial"/>
          <w:b/>
          <w:bCs/>
          <w:sz w:val="24"/>
          <w:szCs w:val="24"/>
        </w:rPr>
        <w:t>Město Holice</w:t>
      </w:r>
    </w:p>
    <w:p w14:paraId="15D90F9D" w14:textId="0696846E" w:rsidR="00855156" w:rsidRPr="002E5D94" w:rsidRDefault="00F21AE7" w:rsidP="00FD6FCD">
      <w:pPr>
        <w:pStyle w:val="Vchoz"/>
        <w:ind w:left="2160" w:firstLine="720"/>
        <w:jc w:val="both"/>
        <w:rPr>
          <w:rFonts w:asciiTheme="minorHAnsi" w:hAnsiTheme="minorHAnsi" w:cstheme="minorHAnsi"/>
          <w:b/>
          <w:bCs/>
          <w:color w:val="000000" w:themeColor="text1"/>
          <w:sz w:val="24"/>
        </w:rPr>
      </w:pPr>
      <w:r>
        <w:rPr>
          <w:rFonts w:ascii="Arial" w:hAnsi="Arial" w:cs="Arial"/>
          <w:b/>
          <w:bCs/>
          <w:sz w:val="24"/>
          <w:szCs w:val="24"/>
        </w:rPr>
        <w:t>Holubova 1, 354 01 Holice v Čechách</w:t>
      </w:r>
    </w:p>
    <w:p w14:paraId="4338C856" w14:textId="77777777" w:rsidR="00855156" w:rsidRDefault="00855156" w:rsidP="00855156">
      <w:pPr>
        <w:rPr>
          <w:rFonts w:asciiTheme="minorHAnsi" w:hAnsiTheme="minorHAnsi" w:cstheme="minorHAnsi"/>
          <w:b/>
          <w:sz w:val="24"/>
        </w:rPr>
      </w:pPr>
    </w:p>
    <w:p w14:paraId="746A5DF6" w14:textId="77777777" w:rsidR="00855156" w:rsidRPr="00047A16" w:rsidRDefault="00855156" w:rsidP="00855156">
      <w:pPr>
        <w:rPr>
          <w:rFonts w:cstheme="minorHAnsi"/>
          <w:b/>
          <w:sz w:val="24"/>
        </w:rPr>
      </w:pPr>
      <w:r w:rsidRPr="00047A16">
        <w:rPr>
          <w:rFonts w:asciiTheme="minorHAnsi" w:hAnsiTheme="minorHAnsi" w:cstheme="minorHAnsi"/>
          <w:b/>
          <w:sz w:val="24"/>
        </w:rPr>
        <w:t>Stupeň PD:</w:t>
      </w:r>
      <w:r w:rsidRPr="00047A16">
        <w:rPr>
          <w:rFonts w:asciiTheme="minorHAnsi" w:hAnsiTheme="minorHAnsi" w:cstheme="minorHAnsi"/>
          <w:b/>
          <w:sz w:val="24"/>
        </w:rPr>
        <w:tab/>
      </w:r>
      <w:r w:rsidRPr="00047A16">
        <w:rPr>
          <w:rFonts w:asciiTheme="minorHAnsi" w:hAnsiTheme="minorHAnsi" w:cstheme="minorHAnsi"/>
          <w:b/>
          <w:sz w:val="24"/>
        </w:rPr>
        <w:tab/>
      </w:r>
      <w:r w:rsidRPr="00047A16">
        <w:rPr>
          <w:rFonts w:asciiTheme="minorHAnsi" w:hAnsiTheme="minorHAnsi" w:cstheme="minorHAnsi"/>
          <w:b/>
          <w:sz w:val="24"/>
        </w:rPr>
        <w:tab/>
      </w:r>
      <w:r>
        <w:rPr>
          <w:rFonts w:cstheme="minorHAnsi"/>
          <w:b/>
          <w:sz w:val="24"/>
        </w:rPr>
        <w:t>DSP</w:t>
      </w:r>
    </w:p>
    <w:p w14:paraId="2FA39497" w14:textId="2B624FAA" w:rsidR="00855156" w:rsidRPr="00047A16" w:rsidRDefault="00855156" w:rsidP="00855156">
      <w:pPr>
        <w:pStyle w:val="Vchoz"/>
        <w:jc w:val="both"/>
        <w:rPr>
          <w:rFonts w:asciiTheme="minorHAnsi" w:hAnsiTheme="minorHAnsi" w:cstheme="minorHAnsi"/>
          <w:b/>
          <w:sz w:val="24"/>
        </w:rPr>
      </w:pPr>
      <w:r w:rsidRPr="00047A16">
        <w:rPr>
          <w:rFonts w:asciiTheme="minorHAnsi" w:hAnsiTheme="minorHAnsi" w:cstheme="minorHAnsi"/>
          <w:b/>
          <w:sz w:val="24"/>
        </w:rPr>
        <w:t>Datum zpracování:</w:t>
      </w:r>
      <w:r w:rsidRPr="00047A16">
        <w:rPr>
          <w:rFonts w:asciiTheme="minorHAnsi" w:hAnsiTheme="minorHAnsi" w:cstheme="minorHAnsi"/>
          <w:b/>
          <w:sz w:val="24"/>
        </w:rPr>
        <w:tab/>
      </w:r>
      <w:r w:rsidRPr="00047A16">
        <w:rPr>
          <w:rFonts w:asciiTheme="minorHAnsi" w:hAnsiTheme="minorHAnsi" w:cstheme="minorHAnsi"/>
          <w:b/>
          <w:sz w:val="24"/>
        </w:rPr>
        <w:tab/>
      </w:r>
      <w:r>
        <w:rPr>
          <w:rFonts w:asciiTheme="minorHAnsi" w:hAnsiTheme="minorHAnsi" w:cstheme="minorHAnsi"/>
          <w:b/>
          <w:sz w:val="24"/>
        </w:rPr>
        <w:t>0</w:t>
      </w:r>
      <w:r w:rsidR="00F21AE7">
        <w:rPr>
          <w:rFonts w:asciiTheme="minorHAnsi" w:hAnsiTheme="minorHAnsi" w:cstheme="minorHAnsi"/>
          <w:b/>
          <w:sz w:val="24"/>
        </w:rPr>
        <w:t>4</w:t>
      </w:r>
      <w:r w:rsidRPr="00047A16">
        <w:rPr>
          <w:rFonts w:asciiTheme="minorHAnsi" w:hAnsiTheme="minorHAnsi" w:cstheme="minorHAnsi"/>
          <w:b/>
          <w:sz w:val="24"/>
        </w:rPr>
        <w:t>/202</w:t>
      </w:r>
      <w:r>
        <w:rPr>
          <w:rFonts w:asciiTheme="minorHAnsi" w:hAnsiTheme="minorHAnsi" w:cstheme="minorHAnsi"/>
          <w:b/>
          <w:sz w:val="24"/>
        </w:rPr>
        <w:t>3</w:t>
      </w:r>
    </w:p>
    <w:p w14:paraId="31881FD3" w14:textId="77777777" w:rsidR="00855156" w:rsidRPr="00047A16" w:rsidRDefault="00855156" w:rsidP="00855156">
      <w:pPr>
        <w:rPr>
          <w:rFonts w:asciiTheme="minorHAnsi" w:hAnsiTheme="minorHAnsi" w:cstheme="minorHAnsi"/>
          <w:b/>
          <w:sz w:val="24"/>
        </w:rPr>
      </w:pPr>
    </w:p>
    <w:p w14:paraId="4E39B99E" w14:textId="77777777" w:rsidR="00855156" w:rsidRPr="00047A16" w:rsidRDefault="00855156" w:rsidP="00855156">
      <w:pPr>
        <w:rPr>
          <w:rFonts w:asciiTheme="minorHAnsi" w:hAnsiTheme="minorHAnsi" w:cstheme="minorHAnsi"/>
          <w:b/>
          <w:sz w:val="24"/>
        </w:rPr>
      </w:pPr>
      <w:r w:rsidRPr="00047A16">
        <w:rPr>
          <w:rFonts w:asciiTheme="minorHAnsi" w:hAnsiTheme="minorHAnsi" w:cstheme="minorHAnsi"/>
          <w:b/>
          <w:sz w:val="24"/>
        </w:rPr>
        <w:t>Zpracovatel PBŘ:</w:t>
      </w:r>
      <w:r w:rsidRPr="00047A16">
        <w:rPr>
          <w:rFonts w:asciiTheme="minorHAnsi" w:hAnsiTheme="minorHAnsi" w:cstheme="minorHAnsi"/>
          <w:b/>
          <w:sz w:val="24"/>
        </w:rPr>
        <w:tab/>
      </w:r>
      <w:r w:rsidRPr="00047A16">
        <w:rPr>
          <w:rFonts w:asciiTheme="minorHAnsi" w:hAnsiTheme="minorHAnsi" w:cstheme="minorHAnsi"/>
          <w:b/>
          <w:sz w:val="24"/>
        </w:rPr>
        <w:tab/>
        <w:t>Ing. Lukáš Vohralík</w:t>
      </w:r>
    </w:p>
    <w:p w14:paraId="21D4A629" w14:textId="382E6CEB" w:rsidR="00E11DFD" w:rsidRPr="0027381B" w:rsidRDefault="00855156" w:rsidP="0027381B">
      <w:pPr>
        <w:jc w:val="left"/>
        <w:rPr>
          <w:rFonts w:ascii="Times New Roman" w:hAnsi="Times New Roman"/>
          <w:sz w:val="28"/>
        </w:rPr>
      </w:pPr>
      <w:r w:rsidRPr="00047A16">
        <w:rPr>
          <w:b/>
          <w:sz w:val="24"/>
        </w:rPr>
        <w:t>Autorizoval:</w:t>
      </w:r>
      <w:r w:rsidRPr="00047A16">
        <w:rPr>
          <w:b/>
          <w:sz w:val="24"/>
        </w:rPr>
        <w:tab/>
      </w:r>
      <w:r w:rsidRPr="00047A16">
        <w:rPr>
          <w:b/>
          <w:sz w:val="24"/>
        </w:rPr>
        <w:tab/>
      </w:r>
      <w:r w:rsidRPr="00047A16">
        <w:rPr>
          <w:b/>
          <w:sz w:val="24"/>
        </w:rPr>
        <w:tab/>
        <w:t xml:space="preserve">Ing. Lea </w:t>
      </w:r>
      <w:proofErr w:type="spellStart"/>
      <w:r w:rsidRPr="00047A16">
        <w:rPr>
          <w:b/>
          <w:sz w:val="24"/>
        </w:rPr>
        <w:t>Trestrová</w:t>
      </w:r>
      <w:proofErr w:type="spellEnd"/>
      <w:r w:rsidRPr="00047A16">
        <w:rPr>
          <w:b/>
          <w:sz w:val="24"/>
        </w:rPr>
        <w:t>, ČKAIT: 0701462</w:t>
      </w:r>
    </w:p>
    <w:p w14:paraId="44540716" w14:textId="77777777" w:rsidR="0027381B" w:rsidRPr="00974AB2" w:rsidRDefault="0027381B" w:rsidP="0027381B">
      <w:pPr>
        <w:rPr>
          <w:rFonts w:asciiTheme="minorHAnsi" w:eastAsia="Arial" w:hAnsiTheme="minorHAnsi" w:cstheme="minorHAnsi"/>
          <w:b/>
          <w:bCs/>
        </w:rPr>
      </w:pPr>
      <w:r w:rsidRPr="00974AB2">
        <w:rPr>
          <w:rFonts w:asciiTheme="minorHAnsi" w:hAnsiTheme="minorHAnsi" w:cstheme="minorHAnsi"/>
          <w:b/>
          <w:bCs/>
          <w:u w:val="single"/>
        </w:rPr>
        <w:lastRenderedPageBreak/>
        <w:t xml:space="preserve">1. </w:t>
      </w:r>
      <w:r w:rsidRPr="00974AB2">
        <w:rPr>
          <w:rFonts w:asciiTheme="minorHAnsi" w:hAnsiTheme="minorHAnsi" w:cstheme="minorHAnsi"/>
          <w:b/>
          <w:bCs/>
          <w:u w:val="single"/>
        </w:rPr>
        <w:tab/>
        <w:t>Seznam použitých předpisů a podkladů pro zpracování PBŘ.</w:t>
      </w:r>
    </w:p>
    <w:p w14:paraId="7C6CFB26" w14:textId="3C2F1422" w:rsidR="00E95972" w:rsidRPr="00063865" w:rsidRDefault="00E95972" w:rsidP="00E95972">
      <w:pPr>
        <w:ind w:right="23"/>
        <w:rPr>
          <w:rFonts w:cs="Arial"/>
          <w:sz w:val="20"/>
          <w:szCs w:val="20"/>
        </w:rPr>
      </w:pPr>
      <w:r w:rsidRPr="001720BA">
        <w:rPr>
          <w:rFonts w:cs="Arial"/>
          <w:sz w:val="20"/>
          <w:szCs w:val="20"/>
        </w:rPr>
        <w:t>Podkladem pro zpracování požárně bezpečnostního řešení byla projektová dokumentace stavby fotovoltaické elektrárny</w:t>
      </w:r>
      <w:r w:rsidR="00333DEB" w:rsidRPr="001720BA">
        <w:rPr>
          <w:rFonts w:cs="Arial"/>
          <w:sz w:val="20"/>
          <w:szCs w:val="20"/>
        </w:rPr>
        <w:t>.</w:t>
      </w:r>
      <w:r w:rsidR="00063865">
        <w:rPr>
          <w:rFonts w:cs="Arial"/>
          <w:sz w:val="20"/>
          <w:szCs w:val="20"/>
        </w:rPr>
        <w:t xml:space="preserve"> Elektroinstalace</w:t>
      </w:r>
      <w:r w:rsidR="004B687C">
        <w:rPr>
          <w:sz w:val="20"/>
          <w:szCs w:val="20"/>
        </w:rPr>
        <w:t xml:space="preserve"> Patrick Netík, ILIOS s.r.o.</w:t>
      </w:r>
    </w:p>
    <w:p w14:paraId="7BEBED71" w14:textId="4C69F04C" w:rsidR="00E95972" w:rsidRDefault="00E95972" w:rsidP="00E95972">
      <w:pPr>
        <w:rPr>
          <w:rFonts w:cs="Arial"/>
          <w:sz w:val="20"/>
          <w:szCs w:val="20"/>
        </w:rPr>
      </w:pPr>
    </w:p>
    <w:p w14:paraId="3995E2A6" w14:textId="77777777" w:rsidR="0027381B" w:rsidRPr="00974AB2" w:rsidRDefault="0027381B" w:rsidP="0027381B">
      <w:pPr>
        <w:rPr>
          <w:sz w:val="20"/>
          <w:szCs w:val="20"/>
        </w:rPr>
      </w:pPr>
      <w:r w:rsidRPr="00974AB2">
        <w:rPr>
          <w:sz w:val="20"/>
          <w:szCs w:val="20"/>
        </w:rPr>
        <w:t xml:space="preserve">Požárně bezpečnostní řešení je zpracováno dle požadavků vyhlášky č. 268/2009 Sb., vyhlášky č. 23/2008 Sb., normativních požadavků s členěním dle § 41 odst.2. vyhlášky č. 246/2001 Sb. a vyhlášky č. </w:t>
      </w:r>
      <w:r w:rsidRPr="00974AB2">
        <w:rPr>
          <w:sz w:val="20"/>
          <w:szCs w:val="21"/>
        </w:rPr>
        <w:t xml:space="preserve">460/2021 Sb., </w:t>
      </w:r>
      <w:r w:rsidRPr="00974AB2">
        <w:rPr>
          <w:sz w:val="20"/>
          <w:szCs w:val="20"/>
        </w:rPr>
        <w:t xml:space="preserve">vše ve znění pozdějších předpisů. </w:t>
      </w:r>
    </w:p>
    <w:p w14:paraId="4624BAF8" w14:textId="77777777" w:rsidR="0027381B" w:rsidRDefault="0027381B" w:rsidP="0027381B">
      <w:pPr>
        <w:rPr>
          <w:sz w:val="20"/>
          <w:szCs w:val="21"/>
        </w:rPr>
      </w:pPr>
    </w:p>
    <w:p w14:paraId="74297A76" w14:textId="77777777" w:rsidR="00D80EA9" w:rsidRPr="00A86E8D" w:rsidRDefault="00D80EA9" w:rsidP="00D80EA9">
      <w:pPr>
        <w:rPr>
          <w:b/>
          <w:bCs/>
          <w:sz w:val="20"/>
          <w:szCs w:val="21"/>
          <w:u w:val="single"/>
        </w:rPr>
      </w:pPr>
      <w:r w:rsidRPr="00A86E8D">
        <w:rPr>
          <w:b/>
          <w:bCs/>
          <w:sz w:val="20"/>
          <w:szCs w:val="21"/>
          <w:u w:val="single"/>
        </w:rPr>
        <w:t>Stanovení kategorie stavby z hlediska požární bezpečnosti a ochrany obyvatelstva</w:t>
      </w:r>
    </w:p>
    <w:p w14:paraId="50E625D6" w14:textId="77777777" w:rsidR="00D80EA9" w:rsidRDefault="00D80EA9" w:rsidP="00D80EA9">
      <w:pPr>
        <w:rPr>
          <w:sz w:val="20"/>
          <w:szCs w:val="20"/>
        </w:rPr>
      </w:pPr>
      <w:r>
        <w:rPr>
          <w:sz w:val="20"/>
          <w:szCs w:val="20"/>
        </w:rPr>
        <w:t>Posuzovaná stavba je umístěna v řadové zástavbě. Jedná se o komerční objekt (v katastru nemovitostí vedený jako objekt občanské vybavenosti), který má celkem 5 nadzemních podlaží. Stavba je nepodsklepená. Výška stavby je 12,8 m (5 nadzemních podlaží) a o zastavěné ploše cca 514 m</w:t>
      </w:r>
      <w:r w:rsidRPr="00640673">
        <w:rPr>
          <w:sz w:val="20"/>
          <w:szCs w:val="20"/>
          <w:vertAlign w:val="superscript"/>
        </w:rPr>
        <w:t>2</w:t>
      </w:r>
      <w:r>
        <w:rPr>
          <w:sz w:val="20"/>
          <w:szCs w:val="20"/>
        </w:rPr>
        <w:t xml:space="preserve">. </w:t>
      </w:r>
    </w:p>
    <w:p w14:paraId="284666D9" w14:textId="77777777" w:rsidR="00D80EA9" w:rsidRDefault="00D80EA9" w:rsidP="00D80EA9">
      <w:pPr>
        <w:rPr>
          <w:sz w:val="20"/>
          <w:szCs w:val="20"/>
        </w:rPr>
      </w:pPr>
    </w:p>
    <w:p w14:paraId="2FE46016" w14:textId="77777777" w:rsidR="00D80EA9" w:rsidRDefault="00D80EA9" w:rsidP="00D80EA9">
      <w:pPr>
        <w:rPr>
          <w:sz w:val="20"/>
          <w:szCs w:val="20"/>
        </w:rPr>
      </w:pPr>
      <w:r>
        <w:rPr>
          <w:sz w:val="20"/>
          <w:szCs w:val="20"/>
        </w:rPr>
        <w:t>Ve stavbě se nacházejí pouze komerční prostory (kanceláře) – jedná se o Městský úřad. Projektovaný počet osob ve stavbě je 304 osob.</w:t>
      </w:r>
    </w:p>
    <w:p w14:paraId="6746E9E2" w14:textId="77777777" w:rsidR="00D80EA9" w:rsidRDefault="00D80EA9" w:rsidP="00D80EA9">
      <w:pPr>
        <w:rPr>
          <w:rFonts w:cs="Arial"/>
          <w:sz w:val="20"/>
        </w:rPr>
      </w:pPr>
    </w:p>
    <w:p w14:paraId="26875E4B" w14:textId="77777777" w:rsidR="00D80EA9" w:rsidRPr="00D373C4" w:rsidRDefault="00D80EA9" w:rsidP="00D80EA9">
      <w:pPr>
        <w:rPr>
          <w:rFonts w:cs="Arial"/>
          <w:sz w:val="20"/>
        </w:rPr>
      </w:pPr>
      <w:r>
        <w:rPr>
          <w:sz w:val="20"/>
        </w:rPr>
        <w:t xml:space="preserve">Ve stavbě se dále nenachází prostor, který je </w:t>
      </w:r>
      <w:r w:rsidRPr="00CD258B">
        <w:rPr>
          <w:sz w:val="20"/>
        </w:rPr>
        <w:t>určený pro spánek</w:t>
      </w:r>
      <w:r>
        <w:rPr>
          <w:sz w:val="20"/>
        </w:rPr>
        <w:t>.</w:t>
      </w:r>
    </w:p>
    <w:p w14:paraId="1B1CFECD" w14:textId="77777777" w:rsidR="007C6AE5" w:rsidRDefault="007C6AE5" w:rsidP="00D80EA9">
      <w:pPr>
        <w:rPr>
          <w:sz w:val="20"/>
        </w:rPr>
      </w:pPr>
    </w:p>
    <w:p w14:paraId="323918E5" w14:textId="74E5488B" w:rsidR="00D80EA9" w:rsidRDefault="00D80EA9" w:rsidP="00D80EA9">
      <w:pPr>
        <w:rPr>
          <w:sz w:val="20"/>
        </w:rPr>
      </w:pPr>
      <w:r w:rsidRPr="00CD258B">
        <w:rPr>
          <w:sz w:val="20"/>
        </w:rPr>
        <w:t>V</w:t>
      </w:r>
      <w:r>
        <w:rPr>
          <w:sz w:val="20"/>
        </w:rPr>
        <w:t>e</w:t>
      </w:r>
      <w:r w:rsidRPr="00CD258B">
        <w:rPr>
          <w:sz w:val="20"/>
        </w:rPr>
        <w:t xml:space="preserve"> </w:t>
      </w:r>
      <w:r>
        <w:rPr>
          <w:sz w:val="20"/>
        </w:rPr>
        <w:t>stavbě</w:t>
      </w:r>
      <w:r w:rsidRPr="00CD258B">
        <w:rPr>
          <w:sz w:val="20"/>
        </w:rPr>
        <w:t xml:space="preserve"> se nenachází požárně nebezpečná látka nebo jiná obdobně nebezpečná látka</w:t>
      </w:r>
      <w:r>
        <w:rPr>
          <w:sz w:val="20"/>
        </w:rPr>
        <w:t xml:space="preserve"> zde</w:t>
      </w:r>
      <w:r w:rsidRPr="00CD258B">
        <w:rPr>
          <w:sz w:val="20"/>
        </w:rPr>
        <w:t xml:space="preserve"> </w:t>
      </w:r>
      <w:r>
        <w:rPr>
          <w:sz w:val="20"/>
        </w:rPr>
        <w:t xml:space="preserve">není </w:t>
      </w:r>
      <w:r w:rsidRPr="00CD258B">
        <w:rPr>
          <w:sz w:val="20"/>
        </w:rPr>
        <w:t>vyráběna, zpracovávána, používána, přepravována nebo skladována.</w:t>
      </w:r>
    </w:p>
    <w:p w14:paraId="537CE521" w14:textId="77777777" w:rsidR="00D80EA9" w:rsidRDefault="00D80EA9" w:rsidP="00D80EA9">
      <w:pPr>
        <w:rPr>
          <w:sz w:val="20"/>
        </w:rPr>
      </w:pPr>
    </w:p>
    <w:p w14:paraId="796EF7F4" w14:textId="77777777" w:rsidR="00D80EA9" w:rsidRPr="00E16CEE" w:rsidRDefault="00D80EA9" w:rsidP="00D80EA9">
      <w:pPr>
        <w:rPr>
          <w:sz w:val="20"/>
        </w:rPr>
      </w:pPr>
      <w:r>
        <w:rPr>
          <w:sz w:val="20"/>
        </w:rPr>
        <w:t>Ve stavbě</w:t>
      </w:r>
      <w:r w:rsidRPr="00CD258B">
        <w:rPr>
          <w:sz w:val="20"/>
        </w:rPr>
        <w:t xml:space="preserve"> </w:t>
      </w:r>
      <w:r>
        <w:rPr>
          <w:sz w:val="20"/>
        </w:rPr>
        <w:t xml:space="preserve">není prostor </w:t>
      </w:r>
      <w:r w:rsidRPr="00CD258B">
        <w:rPr>
          <w:sz w:val="20"/>
        </w:rPr>
        <w:t xml:space="preserve">určený pro osoby, jejichž evakuace při požáru je podmíněna asistencí dalších osob. </w:t>
      </w:r>
    </w:p>
    <w:p w14:paraId="312B4B18" w14:textId="77777777" w:rsidR="00D80EA9" w:rsidRDefault="00D80EA9" w:rsidP="00D80EA9">
      <w:pPr>
        <w:rPr>
          <w:rFonts w:asciiTheme="minorHAnsi" w:hAnsiTheme="minorHAnsi" w:cstheme="minorHAnsi"/>
          <w:sz w:val="16"/>
          <w:szCs w:val="22"/>
        </w:rPr>
      </w:pPr>
    </w:p>
    <w:p w14:paraId="64ECB082" w14:textId="77777777" w:rsidR="00D80EA9" w:rsidRPr="004203BE" w:rsidRDefault="00D80EA9" w:rsidP="00D80EA9">
      <w:pPr>
        <w:rPr>
          <w:rFonts w:eastAsia="Times New Roman" w:cs="Arial"/>
          <w:b/>
          <w:bCs/>
          <w:sz w:val="20"/>
          <w:szCs w:val="20"/>
        </w:rPr>
      </w:pPr>
      <w:r w:rsidRPr="00AC72CB">
        <w:rPr>
          <w:rFonts w:eastAsia="Times New Roman" w:cs="Arial"/>
          <w:b/>
          <w:bCs/>
          <w:sz w:val="20"/>
          <w:szCs w:val="20"/>
        </w:rPr>
        <w:t xml:space="preserve">Dle § 5 odst. 3 písm. </w:t>
      </w:r>
      <w:r>
        <w:rPr>
          <w:rFonts w:eastAsia="Times New Roman" w:cs="Arial"/>
          <w:b/>
          <w:bCs/>
          <w:sz w:val="20"/>
          <w:szCs w:val="20"/>
        </w:rPr>
        <w:t>b</w:t>
      </w:r>
      <w:r w:rsidRPr="00AC72CB">
        <w:rPr>
          <w:rFonts w:eastAsia="Times New Roman" w:cs="Arial"/>
          <w:b/>
          <w:bCs/>
          <w:sz w:val="20"/>
          <w:szCs w:val="20"/>
        </w:rPr>
        <w:t xml:space="preserve">) vyhlášky č. 460/2021 sb. o kategorizaci staveb z hlediska požární bezpečnosti a ochrany obyvatelstva je stanovena </w:t>
      </w:r>
      <w:r>
        <w:rPr>
          <w:rFonts w:eastAsia="Times New Roman" w:cs="Arial"/>
          <w:b/>
          <w:bCs/>
          <w:sz w:val="20"/>
          <w:szCs w:val="20"/>
        </w:rPr>
        <w:t>2</w:t>
      </w:r>
      <w:r w:rsidRPr="00AC72CB">
        <w:rPr>
          <w:rFonts w:eastAsia="Times New Roman" w:cs="Arial"/>
          <w:b/>
          <w:bCs/>
          <w:sz w:val="20"/>
          <w:szCs w:val="20"/>
        </w:rPr>
        <w:t xml:space="preserve">.třída využití stavby a stavba je zařazena do </w:t>
      </w:r>
      <w:r>
        <w:rPr>
          <w:rFonts w:eastAsia="Times New Roman" w:cs="Arial"/>
          <w:b/>
          <w:bCs/>
          <w:sz w:val="20"/>
          <w:szCs w:val="20"/>
        </w:rPr>
        <w:t>I</w:t>
      </w:r>
      <w:r w:rsidRPr="00AC72CB">
        <w:rPr>
          <w:rFonts w:eastAsia="Times New Roman" w:cs="Arial"/>
          <w:b/>
          <w:bCs/>
          <w:sz w:val="20"/>
          <w:szCs w:val="20"/>
        </w:rPr>
        <w:t xml:space="preserve">I. kategorie dle § </w:t>
      </w:r>
      <w:r>
        <w:rPr>
          <w:rFonts w:eastAsia="Times New Roman" w:cs="Arial"/>
          <w:b/>
          <w:bCs/>
          <w:sz w:val="20"/>
          <w:szCs w:val="20"/>
        </w:rPr>
        <w:t>8</w:t>
      </w:r>
      <w:r w:rsidRPr="00AC72CB">
        <w:rPr>
          <w:rFonts w:eastAsia="Times New Roman" w:cs="Arial"/>
          <w:b/>
          <w:bCs/>
          <w:sz w:val="20"/>
          <w:szCs w:val="20"/>
        </w:rPr>
        <w:t xml:space="preserve"> vyhlášky č. 460/2021 Sb. o kategorizaci staveb z hlediska požární bezpečnosti a ochrany obyvatelstva.</w:t>
      </w:r>
    </w:p>
    <w:p w14:paraId="02F3044F" w14:textId="77777777" w:rsidR="00D80EA9" w:rsidRDefault="00D80EA9" w:rsidP="0027381B">
      <w:pPr>
        <w:rPr>
          <w:sz w:val="20"/>
          <w:szCs w:val="21"/>
        </w:rPr>
      </w:pPr>
    </w:p>
    <w:p w14:paraId="4C75AA74" w14:textId="33F98976" w:rsidR="00D80EA9" w:rsidRDefault="007C6AE5" w:rsidP="0027381B">
      <w:pPr>
        <w:rPr>
          <w:sz w:val="20"/>
          <w:szCs w:val="21"/>
        </w:rPr>
      </w:pPr>
      <w:r w:rsidRPr="007C6AE5">
        <w:rPr>
          <w:sz w:val="20"/>
          <w:szCs w:val="21"/>
        </w:rPr>
        <w:drawing>
          <wp:inline distT="0" distB="0" distL="0" distR="0" wp14:anchorId="071B3D3A" wp14:editId="7E11332D">
            <wp:extent cx="6119541" cy="4794767"/>
            <wp:effectExtent l="0" t="0" r="0" b="6350"/>
            <wp:docPr id="26163191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631910" name=""/>
                    <pic:cNvPicPr/>
                  </pic:nvPicPr>
                  <pic:blipFill rotWithShape="1">
                    <a:blip r:embed="rId10"/>
                    <a:srcRect t="6630" b="38003"/>
                    <a:stretch/>
                  </pic:blipFill>
                  <pic:spPr bwMode="auto">
                    <a:xfrm>
                      <a:off x="0" y="0"/>
                      <a:ext cx="6120130" cy="4795229"/>
                    </a:xfrm>
                    <a:prstGeom prst="rect">
                      <a:avLst/>
                    </a:prstGeom>
                    <a:ln>
                      <a:noFill/>
                    </a:ln>
                    <a:extLst>
                      <a:ext uri="{53640926-AAD7-44D8-BBD7-CCE9431645EC}">
                        <a14:shadowObscured xmlns:a14="http://schemas.microsoft.com/office/drawing/2010/main"/>
                      </a:ext>
                    </a:extLst>
                  </pic:spPr>
                </pic:pic>
              </a:graphicData>
            </a:graphic>
          </wp:inline>
        </w:drawing>
      </w:r>
    </w:p>
    <w:p w14:paraId="320D52BD" w14:textId="77777777" w:rsidR="00D80EA9" w:rsidRDefault="00D80EA9" w:rsidP="0027381B">
      <w:pPr>
        <w:rPr>
          <w:sz w:val="20"/>
          <w:szCs w:val="21"/>
        </w:rPr>
      </w:pPr>
    </w:p>
    <w:p w14:paraId="54F74A77" w14:textId="77777777" w:rsidR="00E04A02" w:rsidRDefault="00E04A02" w:rsidP="0027381B">
      <w:pPr>
        <w:rPr>
          <w:sz w:val="20"/>
          <w:szCs w:val="21"/>
        </w:rPr>
      </w:pPr>
    </w:p>
    <w:p w14:paraId="03F6CED0" w14:textId="77777777" w:rsidR="00E04A02" w:rsidRDefault="00E04A02" w:rsidP="0027381B">
      <w:pPr>
        <w:rPr>
          <w:sz w:val="20"/>
          <w:szCs w:val="21"/>
        </w:rPr>
      </w:pPr>
    </w:p>
    <w:p w14:paraId="569CB13A" w14:textId="77777777" w:rsidR="00E04A02" w:rsidRDefault="00E04A02" w:rsidP="0027381B">
      <w:pPr>
        <w:rPr>
          <w:sz w:val="20"/>
          <w:szCs w:val="21"/>
        </w:rPr>
      </w:pPr>
    </w:p>
    <w:p w14:paraId="623E824F" w14:textId="77777777" w:rsidR="00E04A02" w:rsidRDefault="00E04A02" w:rsidP="0027381B">
      <w:pPr>
        <w:rPr>
          <w:sz w:val="20"/>
          <w:szCs w:val="21"/>
        </w:rPr>
      </w:pPr>
    </w:p>
    <w:p w14:paraId="64F6D9EA" w14:textId="77777777" w:rsidR="00E04A02" w:rsidRDefault="00E04A02" w:rsidP="0027381B">
      <w:pPr>
        <w:rPr>
          <w:sz w:val="20"/>
          <w:szCs w:val="21"/>
        </w:rPr>
      </w:pPr>
    </w:p>
    <w:p w14:paraId="26E12B29" w14:textId="77777777" w:rsidR="00DF5168" w:rsidRDefault="00DF5168" w:rsidP="0027381B">
      <w:pPr>
        <w:rPr>
          <w:sz w:val="20"/>
          <w:szCs w:val="21"/>
        </w:rPr>
      </w:pPr>
    </w:p>
    <w:p w14:paraId="3A88D6D7" w14:textId="77777777" w:rsidR="00E04A02" w:rsidRPr="00A86E8D" w:rsidRDefault="00E04A02" w:rsidP="00E04A02">
      <w:pPr>
        <w:rPr>
          <w:b/>
          <w:bCs/>
          <w:sz w:val="20"/>
          <w:szCs w:val="21"/>
          <w:u w:val="single"/>
        </w:rPr>
      </w:pPr>
      <w:r w:rsidRPr="00A86E8D">
        <w:rPr>
          <w:b/>
          <w:bCs/>
          <w:sz w:val="20"/>
          <w:szCs w:val="21"/>
          <w:u w:val="single"/>
        </w:rPr>
        <w:lastRenderedPageBreak/>
        <w:t>Stanovení kategorie stavby z hlediska požární bezpečnosti a ochrany obyvatelstva</w:t>
      </w:r>
    </w:p>
    <w:p w14:paraId="2BBF8509" w14:textId="77777777" w:rsidR="00E04A02" w:rsidRDefault="00E04A02" w:rsidP="00E04A02">
      <w:pPr>
        <w:rPr>
          <w:sz w:val="20"/>
          <w:szCs w:val="20"/>
        </w:rPr>
      </w:pPr>
      <w:r>
        <w:rPr>
          <w:sz w:val="20"/>
          <w:szCs w:val="20"/>
        </w:rPr>
        <w:t xml:space="preserve">Posuzovaná stavba je umístěna v řadové zástavbě. </w:t>
      </w:r>
    </w:p>
    <w:p w14:paraId="021A31D8" w14:textId="77777777" w:rsidR="00E04A02" w:rsidRDefault="00E04A02" w:rsidP="00E04A02">
      <w:pPr>
        <w:rPr>
          <w:sz w:val="20"/>
          <w:szCs w:val="20"/>
        </w:rPr>
      </w:pPr>
    </w:p>
    <w:p w14:paraId="346C9744" w14:textId="58E8C074" w:rsidR="00E04A02" w:rsidRDefault="00E04A02" w:rsidP="00E04A02">
      <w:pPr>
        <w:rPr>
          <w:sz w:val="20"/>
          <w:szCs w:val="20"/>
        </w:rPr>
      </w:pPr>
      <w:r>
        <w:rPr>
          <w:sz w:val="20"/>
          <w:szCs w:val="20"/>
        </w:rPr>
        <w:t xml:space="preserve">Objekt je rozdělen na dvě části, kde část orientovaná jižním průčelím do náměstí má celkem 5 podlaží (výška stavby je h = 9,93 m). Druhá část objektu orientovaná na podélnou osou na sever – jih má celkem 6 užitných podlaží, 1 jedno podlaží je podzemní (výška stavby je 12,93 m). </w:t>
      </w:r>
    </w:p>
    <w:p w14:paraId="5554EA87" w14:textId="3B159CE7" w:rsidR="00E04A02" w:rsidRDefault="00E04A02" w:rsidP="00E04A02">
      <w:pPr>
        <w:rPr>
          <w:sz w:val="20"/>
          <w:szCs w:val="20"/>
        </w:rPr>
      </w:pPr>
      <w:r>
        <w:rPr>
          <w:sz w:val="20"/>
          <w:szCs w:val="20"/>
        </w:rPr>
        <w:t>Podzemní podlaží jsou technická k bytovým jednotkám. V 1NP jsou komerční prostory. V 2NP vyšší části domu je obřadní síň Městského úřadu. Ve všech ostatních podlaží jsou bytové jednotky</w:t>
      </w:r>
      <w:r w:rsidR="007C6AE5">
        <w:rPr>
          <w:sz w:val="20"/>
          <w:szCs w:val="20"/>
        </w:rPr>
        <w:t>,</w:t>
      </w:r>
      <w:r>
        <w:rPr>
          <w:sz w:val="20"/>
          <w:szCs w:val="20"/>
        </w:rPr>
        <w:t xml:space="preserve"> a to v celkovém počtu 18. </w:t>
      </w:r>
    </w:p>
    <w:p w14:paraId="0FFA476A" w14:textId="77777777" w:rsidR="00E04A02" w:rsidRDefault="00E04A02" w:rsidP="00E04A02">
      <w:pPr>
        <w:rPr>
          <w:sz w:val="20"/>
          <w:szCs w:val="20"/>
        </w:rPr>
      </w:pPr>
    </w:p>
    <w:p w14:paraId="2EA6BAD1" w14:textId="4915027F" w:rsidR="00E04A02" w:rsidRDefault="00E04A02" w:rsidP="00E04A02">
      <w:pPr>
        <w:rPr>
          <w:sz w:val="20"/>
          <w:szCs w:val="20"/>
        </w:rPr>
      </w:pPr>
      <w:r>
        <w:rPr>
          <w:sz w:val="20"/>
          <w:szCs w:val="20"/>
        </w:rPr>
        <w:t>Jedná se o komerční objekt (v katastru nemovitostí vedený jako objekt občanské vybavenosti)</w:t>
      </w:r>
      <w:r w:rsidR="007C6AE5">
        <w:rPr>
          <w:sz w:val="20"/>
          <w:szCs w:val="20"/>
        </w:rPr>
        <w:t>.</w:t>
      </w:r>
      <w:r>
        <w:rPr>
          <w:sz w:val="20"/>
          <w:szCs w:val="20"/>
        </w:rPr>
        <w:t xml:space="preserve"> </w:t>
      </w:r>
    </w:p>
    <w:p w14:paraId="6A1BAC21" w14:textId="77777777" w:rsidR="00E04A02" w:rsidRDefault="00E04A02" w:rsidP="00E04A02">
      <w:pPr>
        <w:rPr>
          <w:sz w:val="20"/>
          <w:szCs w:val="20"/>
        </w:rPr>
      </w:pPr>
    </w:p>
    <w:p w14:paraId="0450D6B8" w14:textId="512AE96F" w:rsidR="00E04A02" w:rsidRDefault="00E04A02" w:rsidP="00E04A02">
      <w:pPr>
        <w:rPr>
          <w:sz w:val="20"/>
          <w:szCs w:val="20"/>
        </w:rPr>
      </w:pPr>
      <w:r>
        <w:rPr>
          <w:sz w:val="20"/>
          <w:szCs w:val="20"/>
        </w:rPr>
        <w:t>Ve stavbě se nacházejí komerční prostory</w:t>
      </w:r>
      <w:r w:rsidR="007C6AE5">
        <w:rPr>
          <w:sz w:val="20"/>
          <w:szCs w:val="20"/>
        </w:rPr>
        <w:t xml:space="preserve"> umístěné v 1NP a bytové jednotky v ostatních částech budovy</w:t>
      </w:r>
      <w:r>
        <w:rPr>
          <w:sz w:val="20"/>
          <w:szCs w:val="20"/>
        </w:rPr>
        <w:t xml:space="preserve">. </w:t>
      </w:r>
      <w:r w:rsidR="007C6AE5">
        <w:rPr>
          <w:sz w:val="20"/>
          <w:szCs w:val="20"/>
        </w:rPr>
        <w:t>V</w:t>
      </w:r>
      <w:r>
        <w:rPr>
          <w:sz w:val="20"/>
          <w:szCs w:val="20"/>
        </w:rPr>
        <w:t xml:space="preserve">e stavbě je </w:t>
      </w:r>
      <w:r w:rsidR="007C6AE5">
        <w:rPr>
          <w:sz w:val="20"/>
          <w:szCs w:val="20"/>
        </w:rPr>
        <w:t>do 250</w:t>
      </w:r>
      <w:r>
        <w:rPr>
          <w:sz w:val="20"/>
          <w:szCs w:val="20"/>
        </w:rPr>
        <w:t xml:space="preserve"> osob.</w:t>
      </w:r>
    </w:p>
    <w:p w14:paraId="650FFD90" w14:textId="77777777" w:rsidR="00E04A02" w:rsidRDefault="00E04A02" w:rsidP="00E04A02">
      <w:pPr>
        <w:rPr>
          <w:rFonts w:cs="Arial"/>
          <w:sz w:val="20"/>
        </w:rPr>
      </w:pPr>
    </w:p>
    <w:p w14:paraId="69D7AC8A" w14:textId="0F927285" w:rsidR="00E04A02" w:rsidRDefault="00E04A02" w:rsidP="00E04A02">
      <w:pPr>
        <w:rPr>
          <w:sz w:val="20"/>
        </w:rPr>
      </w:pPr>
      <w:r w:rsidRPr="00CD258B">
        <w:rPr>
          <w:sz w:val="20"/>
        </w:rPr>
        <w:t>V</w:t>
      </w:r>
      <w:r>
        <w:rPr>
          <w:sz w:val="20"/>
        </w:rPr>
        <w:t>e</w:t>
      </w:r>
      <w:r w:rsidRPr="00CD258B">
        <w:rPr>
          <w:sz w:val="20"/>
        </w:rPr>
        <w:t xml:space="preserve"> </w:t>
      </w:r>
      <w:r>
        <w:rPr>
          <w:sz w:val="20"/>
        </w:rPr>
        <w:t>stavbě</w:t>
      </w:r>
      <w:r w:rsidRPr="00CD258B">
        <w:rPr>
          <w:sz w:val="20"/>
        </w:rPr>
        <w:t xml:space="preserve"> se nenachází požárně nebezpečná látka nebo jiná obdobně nebezpečná látka</w:t>
      </w:r>
      <w:r>
        <w:rPr>
          <w:sz w:val="20"/>
        </w:rPr>
        <w:t xml:space="preserve"> zde</w:t>
      </w:r>
      <w:r w:rsidRPr="00CD258B">
        <w:rPr>
          <w:sz w:val="20"/>
        </w:rPr>
        <w:t xml:space="preserve"> </w:t>
      </w:r>
      <w:r>
        <w:rPr>
          <w:sz w:val="20"/>
        </w:rPr>
        <w:t xml:space="preserve">není </w:t>
      </w:r>
      <w:r w:rsidRPr="00CD258B">
        <w:rPr>
          <w:sz w:val="20"/>
        </w:rPr>
        <w:t>vyráběna, zpracovávána, používána, přepravována nebo skladována.</w:t>
      </w:r>
    </w:p>
    <w:p w14:paraId="19F58B09" w14:textId="77777777" w:rsidR="00E04A02" w:rsidRDefault="00E04A02" w:rsidP="00E04A02">
      <w:pPr>
        <w:rPr>
          <w:sz w:val="20"/>
        </w:rPr>
      </w:pPr>
    </w:p>
    <w:p w14:paraId="33866DF1" w14:textId="12030C24" w:rsidR="00E04A02" w:rsidRPr="00E16CEE" w:rsidRDefault="00E04A02" w:rsidP="00E04A02">
      <w:pPr>
        <w:rPr>
          <w:sz w:val="20"/>
        </w:rPr>
      </w:pPr>
      <w:r>
        <w:rPr>
          <w:sz w:val="20"/>
        </w:rPr>
        <w:t>Ve stavbě</w:t>
      </w:r>
      <w:r w:rsidRPr="00CD258B">
        <w:rPr>
          <w:sz w:val="20"/>
        </w:rPr>
        <w:t xml:space="preserve"> </w:t>
      </w:r>
      <w:r>
        <w:rPr>
          <w:sz w:val="20"/>
        </w:rPr>
        <w:t xml:space="preserve">není prostor </w:t>
      </w:r>
      <w:r w:rsidRPr="00CD258B">
        <w:rPr>
          <w:sz w:val="20"/>
        </w:rPr>
        <w:t xml:space="preserve">určený pro osoby, jejichž evakuace při požáru je podmíněna asistencí dalších osob. </w:t>
      </w:r>
    </w:p>
    <w:p w14:paraId="5A989148" w14:textId="77777777" w:rsidR="00E04A02" w:rsidRDefault="00E04A02" w:rsidP="00E04A02">
      <w:pPr>
        <w:rPr>
          <w:rFonts w:asciiTheme="minorHAnsi" w:hAnsiTheme="minorHAnsi" w:cstheme="minorHAnsi"/>
          <w:sz w:val="16"/>
          <w:szCs w:val="22"/>
        </w:rPr>
      </w:pPr>
    </w:p>
    <w:p w14:paraId="47D04FC6" w14:textId="55226889" w:rsidR="00E04A02" w:rsidRPr="004203BE" w:rsidRDefault="00E04A02" w:rsidP="00E04A02">
      <w:pPr>
        <w:rPr>
          <w:rFonts w:eastAsia="Times New Roman" w:cs="Arial"/>
          <w:b/>
          <w:bCs/>
          <w:sz w:val="20"/>
          <w:szCs w:val="20"/>
        </w:rPr>
      </w:pPr>
      <w:r w:rsidRPr="00AC72CB">
        <w:rPr>
          <w:rFonts w:eastAsia="Times New Roman" w:cs="Arial"/>
          <w:b/>
          <w:bCs/>
          <w:sz w:val="20"/>
          <w:szCs w:val="20"/>
        </w:rPr>
        <w:t xml:space="preserve">Dle § 5 odst. 3 písm. </w:t>
      </w:r>
      <w:r w:rsidR="007C6AE5">
        <w:rPr>
          <w:rFonts w:eastAsia="Times New Roman" w:cs="Arial"/>
          <w:b/>
          <w:bCs/>
          <w:sz w:val="20"/>
          <w:szCs w:val="20"/>
        </w:rPr>
        <w:t>c</w:t>
      </w:r>
      <w:r w:rsidRPr="00AC72CB">
        <w:rPr>
          <w:rFonts w:eastAsia="Times New Roman" w:cs="Arial"/>
          <w:b/>
          <w:bCs/>
          <w:sz w:val="20"/>
          <w:szCs w:val="20"/>
        </w:rPr>
        <w:t xml:space="preserve">) vyhlášky č. 460/2021 sb. o kategorizaci staveb z hlediska požární bezpečnosti a ochrany obyvatelstva je stanovena </w:t>
      </w:r>
      <w:r w:rsidR="007C6AE5">
        <w:rPr>
          <w:rFonts w:eastAsia="Times New Roman" w:cs="Arial"/>
          <w:b/>
          <w:bCs/>
          <w:sz w:val="20"/>
          <w:szCs w:val="20"/>
        </w:rPr>
        <w:t>3</w:t>
      </w:r>
      <w:r w:rsidRPr="00AC72CB">
        <w:rPr>
          <w:rFonts w:eastAsia="Times New Roman" w:cs="Arial"/>
          <w:b/>
          <w:bCs/>
          <w:sz w:val="20"/>
          <w:szCs w:val="20"/>
        </w:rPr>
        <w:t xml:space="preserve">.třída využití stavby a stavba je zařazena do </w:t>
      </w:r>
      <w:r>
        <w:rPr>
          <w:rFonts w:eastAsia="Times New Roman" w:cs="Arial"/>
          <w:b/>
          <w:bCs/>
          <w:sz w:val="20"/>
          <w:szCs w:val="20"/>
        </w:rPr>
        <w:t>I</w:t>
      </w:r>
      <w:r w:rsidRPr="00AC72CB">
        <w:rPr>
          <w:rFonts w:eastAsia="Times New Roman" w:cs="Arial"/>
          <w:b/>
          <w:bCs/>
          <w:sz w:val="20"/>
          <w:szCs w:val="20"/>
        </w:rPr>
        <w:t xml:space="preserve">I. kategorie dle § </w:t>
      </w:r>
      <w:r>
        <w:rPr>
          <w:rFonts w:eastAsia="Times New Roman" w:cs="Arial"/>
          <w:b/>
          <w:bCs/>
          <w:sz w:val="20"/>
          <w:szCs w:val="20"/>
        </w:rPr>
        <w:t>8</w:t>
      </w:r>
      <w:r w:rsidRPr="00AC72CB">
        <w:rPr>
          <w:rFonts w:eastAsia="Times New Roman" w:cs="Arial"/>
          <w:b/>
          <w:bCs/>
          <w:sz w:val="20"/>
          <w:szCs w:val="20"/>
        </w:rPr>
        <w:t xml:space="preserve"> vyhlášky č. 460/2021 Sb. o kategorizaci staveb z hlediska požární bezpečnosti a ochrany obyvatelstva.</w:t>
      </w:r>
    </w:p>
    <w:p w14:paraId="1D913F5D" w14:textId="77777777" w:rsidR="00E04A02" w:rsidRDefault="00E04A02" w:rsidP="00E04A02">
      <w:pPr>
        <w:rPr>
          <w:sz w:val="20"/>
          <w:szCs w:val="21"/>
        </w:rPr>
      </w:pPr>
    </w:p>
    <w:p w14:paraId="426D4C39" w14:textId="528B7C8C" w:rsidR="007C6AE5" w:rsidRDefault="007C6AE5" w:rsidP="00E04A02">
      <w:pPr>
        <w:rPr>
          <w:sz w:val="20"/>
          <w:szCs w:val="21"/>
        </w:rPr>
      </w:pPr>
      <w:r w:rsidRPr="007C6AE5">
        <w:rPr>
          <w:sz w:val="20"/>
          <w:szCs w:val="21"/>
        </w:rPr>
        <w:drawing>
          <wp:inline distT="0" distB="0" distL="0" distR="0" wp14:anchorId="4C35D6A8" wp14:editId="1D70A64E">
            <wp:extent cx="6120079" cy="4795239"/>
            <wp:effectExtent l="0" t="0" r="0" b="5715"/>
            <wp:docPr id="129549018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490183" name=""/>
                    <pic:cNvPicPr/>
                  </pic:nvPicPr>
                  <pic:blipFill rotWithShape="1">
                    <a:blip r:embed="rId11"/>
                    <a:srcRect t="6507" b="38126"/>
                    <a:stretch/>
                  </pic:blipFill>
                  <pic:spPr bwMode="auto">
                    <a:xfrm>
                      <a:off x="0" y="0"/>
                      <a:ext cx="6120130" cy="4795279"/>
                    </a:xfrm>
                    <a:prstGeom prst="rect">
                      <a:avLst/>
                    </a:prstGeom>
                    <a:ln>
                      <a:noFill/>
                    </a:ln>
                    <a:extLst>
                      <a:ext uri="{53640926-AAD7-44D8-BBD7-CCE9431645EC}">
                        <a14:shadowObscured xmlns:a14="http://schemas.microsoft.com/office/drawing/2010/main"/>
                      </a:ext>
                    </a:extLst>
                  </pic:spPr>
                </pic:pic>
              </a:graphicData>
            </a:graphic>
          </wp:inline>
        </w:drawing>
      </w:r>
    </w:p>
    <w:p w14:paraId="6838A3DB" w14:textId="2B6143E1" w:rsidR="00E04A02" w:rsidRDefault="00E04A02" w:rsidP="00E04A02">
      <w:pPr>
        <w:rPr>
          <w:sz w:val="20"/>
          <w:szCs w:val="21"/>
        </w:rPr>
      </w:pPr>
    </w:p>
    <w:p w14:paraId="0A258C92" w14:textId="77777777" w:rsidR="0027381B" w:rsidRPr="00974AB2" w:rsidRDefault="0027381B" w:rsidP="0027381B">
      <w:pPr>
        <w:rPr>
          <w:rFonts w:cstheme="minorHAnsi"/>
          <w:sz w:val="20"/>
          <w:szCs w:val="20"/>
        </w:rPr>
      </w:pPr>
      <w:r w:rsidRPr="00974AB2">
        <w:rPr>
          <w:sz w:val="20"/>
          <w:szCs w:val="21"/>
        </w:rPr>
        <w:t xml:space="preserve">Požárně bezpečnostní řešení je zpracováno dle </w:t>
      </w:r>
      <w:r w:rsidRPr="00974AB2">
        <w:rPr>
          <w:rFonts w:cstheme="minorHAnsi"/>
          <w:sz w:val="20"/>
          <w:szCs w:val="20"/>
        </w:rPr>
        <w:t>platných ČSN pro požární bezpečnost staveb zejména:</w:t>
      </w:r>
    </w:p>
    <w:p w14:paraId="5D8E73A9" w14:textId="77777777" w:rsidR="0027381B" w:rsidRPr="00974AB2" w:rsidRDefault="0027381B" w:rsidP="0027381B">
      <w:pPr>
        <w:pStyle w:val="Odstavecseseznamem"/>
        <w:numPr>
          <w:ilvl w:val="0"/>
          <w:numId w:val="16"/>
        </w:numPr>
        <w:rPr>
          <w:rFonts w:cs="Arial"/>
          <w:color w:val="auto"/>
          <w:sz w:val="20"/>
          <w:szCs w:val="20"/>
          <w:lang w:val="cs-CZ"/>
        </w:rPr>
      </w:pPr>
      <w:r w:rsidRPr="00974AB2">
        <w:rPr>
          <w:rFonts w:cs="Arial"/>
          <w:color w:val="auto"/>
          <w:sz w:val="20"/>
          <w:szCs w:val="20"/>
          <w:lang w:val="cs-CZ"/>
        </w:rPr>
        <w:t xml:space="preserve">ČSN 73 0804 </w:t>
      </w:r>
      <w:proofErr w:type="spellStart"/>
      <w:r w:rsidRPr="00974AB2">
        <w:rPr>
          <w:rFonts w:cs="Arial"/>
          <w:color w:val="auto"/>
          <w:sz w:val="20"/>
          <w:szCs w:val="20"/>
          <w:lang w:val="cs-CZ"/>
        </w:rPr>
        <w:t>ed</w:t>
      </w:r>
      <w:proofErr w:type="spellEnd"/>
      <w:r w:rsidRPr="00974AB2">
        <w:rPr>
          <w:rFonts w:cs="Arial"/>
          <w:color w:val="auto"/>
          <w:sz w:val="20"/>
          <w:szCs w:val="20"/>
          <w:lang w:val="cs-CZ"/>
        </w:rPr>
        <w:t>. 2:2020 - Požární bezpečnost staveb – Výrobní objekty</w:t>
      </w:r>
    </w:p>
    <w:p w14:paraId="3CF80432" w14:textId="77777777" w:rsidR="0027381B" w:rsidRPr="00974AB2" w:rsidRDefault="0027381B" w:rsidP="0027381B">
      <w:pPr>
        <w:pStyle w:val="Odstavecseseznamem"/>
        <w:numPr>
          <w:ilvl w:val="0"/>
          <w:numId w:val="16"/>
        </w:numPr>
        <w:rPr>
          <w:rFonts w:cs="Arial"/>
          <w:color w:val="auto"/>
          <w:sz w:val="20"/>
          <w:szCs w:val="20"/>
          <w:lang w:val="cs-CZ"/>
        </w:rPr>
      </w:pPr>
      <w:r w:rsidRPr="00974AB2">
        <w:rPr>
          <w:rFonts w:cs="Arial"/>
          <w:color w:val="auto"/>
          <w:sz w:val="20"/>
          <w:szCs w:val="20"/>
          <w:lang w:val="cs-CZ"/>
        </w:rPr>
        <w:t>ČSN 73 0834:2011+Z1/2011+Z2/2013 -</w:t>
      </w:r>
      <w:r w:rsidRPr="00974AB2">
        <w:rPr>
          <w:rFonts w:cs="Arial"/>
          <w:color w:val="auto"/>
          <w:sz w:val="20"/>
          <w:szCs w:val="20"/>
          <w:lang w:val="cs-CZ"/>
        </w:rPr>
        <w:tab/>
        <w:t>Požární bezpečnost staveb – Změny staveb</w:t>
      </w:r>
    </w:p>
    <w:p w14:paraId="11C5B7ED" w14:textId="77777777" w:rsidR="0027381B" w:rsidRPr="00974AB2" w:rsidRDefault="0027381B" w:rsidP="0027381B">
      <w:pPr>
        <w:widowControl w:val="0"/>
        <w:numPr>
          <w:ilvl w:val="0"/>
          <w:numId w:val="16"/>
        </w:numPr>
        <w:suppressAutoHyphens/>
        <w:spacing w:before="28"/>
        <w:rPr>
          <w:rFonts w:cs="Arial"/>
          <w:sz w:val="20"/>
          <w:szCs w:val="20"/>
        </w:rPr>
      </w:pPr>
      <w:r w:rsidRPr="00974AB2">
        <w:rPr>
          <w:rFonts w:cs="Arial"/>
          <w:sz w:val="20"/>
          <w:szCs w:val="20"/>
        </w:rPr>
        <w:t xml:space="preserve">ČSN 73 0810:2016+opr.1/2020 - Požární bezpečnost staveb – Společná ustanovení </w:t>
      </w:r>
    </w:p>
    <w:p w14:paraId="19C69BF7" w14:textId="77777777" w:rsidR="0027381B" w:rsidRPr="00974AB2" w:rsidRDefault="0027381B" w:rsidP="0027381B">
      <w:pPr>
        <w:widowControl w:val="0"/>
        <w:numPr>
          <w:ilvl w:val="0"/>
          <w:numId w:val="16"/>
        </w:numPr>
        <w:suppressAutoHyphens/>
        <w:spacing w:before="28"/>
        <w:rPr>
          <w:rFonts w:cs="Arial"/>
          <w:sz w:val="20"/>
          <w:szCs w:val="20"/>
        </w:rPr>
      </w:pPr>
      <w:r w:rsidRPr="00974AB2">
        <w:rPr>
          <w:sz w:val="20"/>
        </w:rPr>
        <w:softHyphen/>
        <w:t xml:space="preserve">ČSN 33 2000-7-712 </w:t>
      </w:r>
      <w:proofErr w:type="spellStart"/>
      <w:r w:rsidRPr="00974AB2">
        <w:rPr>
          <w:sz w:val="20"/>
        </w:rPr>
        <w:t>ed</w:t>
      </w:r>
      <w:proofErr w:type="spellEnd"/>
      <w:r w:rsidRPr="00974AB2">
        <w:rPr>
          <w:sz w:val="20"/>
        </w:rPr>
        <w:t xml:space="preserve">. 2 - Elektrické instalace nízkého napětí – Část 7-712: Zařízení jednoúčelová a ve zvláštních </w:t>
      </w:r>
      <w:proofErr w:type="gramStart"/>
      <w:r w:rsidRPr="00974AB2">
        <w:rPr>
          <w:sz w:val="20"/>
        </w:rPr>
        <w:t>objektech - Fotovoltaické</w:t>
      </w:r>
      <w:proofErr w:type="gramEnd"/>
      <w:r w:rsidRPr="00974AB2">
        <w:rPr>
          <w:sz w:val="20"/>
        </w:rPr>
        <w:t xml:space="preserve"> (PV) systémy</w:t>
      </w:r>
    </w:p>
    <w:p w14:paraId="6022CB9F" w14:textId="77777777" w:rsidR="0027381B" w:rsidRPr="00974AB2" w:rsidRDefault="0027381B" w:rsidP="0027381B">
      <w:pPr>
        <w:rPr>
          <w:sz w:val="20"/>
          <w:szCs w:val="20"/>
        </w:rPr>
      </w:pPr>
      <w:r w:rsidRPr="00974AB2">
        <w:rPr>
          <w:sz w:val="20"/>
          <w:szCs w:val="20"/>
        </w:rPr>
        <w:t>Uvedené normy jsou ve znění včetně všech změn a doplňků, tj. vše ve znění pozdějších předpisů.</w:t>
      </w:r>
    </w:p>
    <w:p w14:paraId="22BFC892" w14:textId="77777777" w:rsidR="000B4DBE" w:rsidRDefault="000B4DBE" w:rsidP="0027381B">
      <w:pPr>
        <w:rPr>
          <w:sz w:val="20"/>
          <w:szCs w:val="20"/>
          <w:u w:val="single"/>
        </w:rPr>
      </w:pPr>
    </w:p>
    <w:p w14:paraId="15B8673F" w14:textId="77777777" w:rsidR="00DF5168" w:rsidRDefault="00DF5168" w:rsidP="0027381B">
      <w:pPr>
        <w:rPr>
          <w:sz w:val="20"/>
          <w:szCs w:val="20"/>
          <w:u w:val="single"/>
        </w:rPr>
      </w:pPr>
    </w:p>
    <w:p w14:paraId="6230873E" w14:textId="2346B29C" w:rsidR="00660A62" w:rsidRDefault="00660A62" w:rsidP="00660A62">
      <w:pPr>
        <w:rPr>
          <w:sz w:val="20"/>
        </w:rPr>
      </w:pPr>
      <w:r>
        <w:rPr>
          <w:sz w:val="20"/>
        </w:rPr>
        <w:lastRenderedPageBreak/>
        <w:t>Dále PBŘ (1)</w:t>
      </w:r>
    </w:p>
    <w:p w14:paraId="7AC13D4C" w14:textId="77777777" w:rsidR="00660A62" w:rsidRPr="00A86E8D" w:rsidRDefault="00660A62" w:rsidP="00660A62">
      <w:pPr>
        <w:rPr>
          <w:sz w:val="20"/>
        </w:rPr>
      </w:pPr>
      <w:r>
        <w:rPr>
          <w:sz w:val="20"/>
        </w:rPr>
        <w:t>Akce:</w:t>
      </w:r>
      <w:r w:rsidRPr="00A86E8D">
        <w:rPr>
          <w:sz w:val="20"/>
          <w:szCs w:val="21"/>
        </w:rPr>
        <w:t xml:space="preserve"> </w:t>
      </w:r>
      <w:r>
        <w:rPr>
          <w:sz w:val="20"/>
          <w:szCs w:val="21"/>
        </w:rPr>
        <w:tab/>
      </w:r>
      <w:r>
        <w:rPr>
          <w:sz w:val="20"/>
          <w:szCs w:val="21"/>
        </w:rPr>
        <w:tab/>
      </w:r>
      <w:r w:rsidRPr="00A86E8D">
        <w:rPr>
          <w:sz w:val="20"/>
          <w:szCs w:val="21"/>
        </w:rPr>
        <w:t xml:space="preserve">Rekonstrukce a dostavba </w:t>
      </w:r>
      <w:proofErr w:type="spellStart"/>
      <w:r w:rsidRPr="00A86E8D">
        <w:rPr>
          <w:sz w:val="20"/>
          <w:szCs w:val="21"/>
        </w:rPr>
        <w:t>městského</w:t>
      </w:r>
      <w:proofErr w:type="spellEnd"/>
      <w:r w:rsidRPr="00A86E8D">
        <w:rPr>
          <w:sz w:val="20"/>
          <w:szCs w:val="21"/>
        </w:rPr>
        <w:t xml:space="preserve"> </w:t>
      </w:r>
      <w:proofErr w:type="spellStart"/>
      <w:r w:rsidRPr="00A86E8D">
        <w:rPr>
          <w:sz w:val="20"/>
          <w:szCs w:val="21"/>
        </w:rPr>
        <w:t>úřadu</w:t>
      </w:r>
      <w:proofErr w:type="spellEnd"/>
      <w:r w:rsidRPr="00A86E8D">
        <w:rPr>
          <w:sz w:val="20"/>
          <w:szCs w:val="21"/>
        </w:rPr>
        <w:t xml:space="preserve"> v </w:t>
      </w:r>
      <w:proofErr w:type="spellStart"/>
      <w:r w:rsidRPr="00A86E8D">
        <w:rPr>
          <w:sz w:val="20"/>
          <w:szCs w:val="21"/>
        </w:rPr>
        <w:t>Holicích</w:t>
      </w:r>
      <w:proofErr w:type="spellEnd"/>
      <w:r w:rsidRPr="00A86E8D">
        <w:rPr>
          <w:sz w:val="20"/>
          <w:szCs w:val="21"/>
        </w:rPr>
        <w:t xml:space="preserve"> </w:t>
      </w:r>
    </w:p>
    <w:p w14:paraId="62597C67" w14:textId="77777777" w:rsidR="00660A62" w:rsidRDefault="00660A62" w:rsidP="00660A62">
      <w:pPr>
        <w:rPr>
          <w:sz w:val="20"/>
        </w:rPr>
      </w:pPr>
      <w:r>
        <w:rPr>
          <w:sz w:val="20"/>
        </w:rPr>
        <w:t>Vypracoval:</w:t>
      </w:r>
      <w:r>
        <w:rPr>
          <w:sz w:val="20"/>
        </w:rPr>
        <w:tab/>
        <w:t>Ing. Jiří Kopecký</w:t>
      </w:r>
    </w:p>
    <w:p w14:paraId="1E06558F" w14:textId="01B25448" w:rsidR="00660A62" w:rsidRPr="004203BE" w:rsidRDefault="00660A62" w:rsidP="00660A62">
      <w:pPr>
        <w:rPr>
          <w:sz w:val="20"/>
        </w:rPr>
      </w:pPr>
      <w:r>
        <w:rPr>
          <w:sz w:val="20"/>
        </w:rPr>
        <w:t>Datum:</w:t>
      </w:r>
      <w:r>
        <w:rPr>
          <w:sz w:val="20"/>
        </w:rPr>
        <w:tab/>
      </w:r>
      <w:r>
        <w:rPr>
          <w:sz w:val="20"/>
        </w:rPr>
        <w:tab/>
      </w:r>
      <w:r>
        <w:rPr>
          <w:sz w:val="20"/>
        </w:rPr>
        <w:t>únor</w:t>
      </w:r>
      <w:r>
        <w:rPr>
          <w:sz w:val="20"/>
        </w:rPr>
        <w:t xml:space="preserve"> 200</w:t>
      </w:r>
      <w:r>
        <w:rPr>
          <w:sz w:val="20"/>
        </w:rPr>
        <w:t>3</w:t>
      </w:r>
    </w:p>
    <w:p w14:paraId="697960EB" w14:textId="77777777" w:rsidR="00660A62" w:rsidRPr="00974AB2" w:rsidRDefault="00660A62" w:rsidP="0027381B">
      <w:pPr>
        <w:rPr>
          <w:sz w:val="20"/>
          <w:szCs w:val="20"/>
          <w:u w:val="single"/>
        </w:rPr>
      </w:pPr>
    </w:p>
    <w:p w14:paraId="0CB37AD3" w14:textId="77777777" w:rsidR="0027381B" w:rsidRPr="00974AB2" w:rsidRDefault="0027381B" w:rsidP="0027381B">
      <w:pPr>
        <w:rPr>
          <w:sz w:val="20"/>
          <w:szCs w:val="20"/>
          <w:u w:val="single"/>
        </w:rPr>
      </w:pPr>
      <w:r w:rsidRPr="00974AB2">
        <w:rPr>
          <w:sz w:val="20"/>
          <w:szCs w:val="20"/>
          <w:u w:val="single"/>
        </w:rPr>
        <w:t>Použité zkratky:</w:t>
      </w:r>
    </w:p>
    <w:p w14:paraId="75194241" w14:textId="77777777" w:rsidR="007E6A38" w:rsidRPr="002122EE" w:rsidRDefault="007E6A38" w:rsidP="007E6A38">
      <w:pPr>
        <w:rPr>
          <w:sz w:val="20"/>
          <w:szCs w:val="20"/>
        </w:rPr>
      </w:pPr>
      <w:r w:rsidRPr="002122EE">
        <w:rPr>
          <w:sz w:val="20"/>
          <w:szCs w:val="20"/>
        </w:rPr>
        <w:t>FVE – fotovoltaická elektrárna</w:t>
      </w:r>
    </w:p>
    <w:p w14:paraId="650FB5A4" w14:textId="77777777" w:rsidR="007E6A38" w:rsidRPr="002122EE" w:rsidRDefault="007E6A38" w:rsidP="007E6A38">
      <w:pPr>
        <w:rPr>
          <w:sz w:val="20"/>
          <w:szCs w:val="20"/>
        </w:rPr>
      </w:pPr>
      <w:r w:rsidRPr="002122EE">
        <w:rPr>
          <w:sz w:val="20"/>
          <w:szCs w:val="20"/>
        </w:rPr>
        <w:t xml:space="preserve">FVV – fotovoltaická výrobna, viz. definice v ČSN 33 2000-7-712 </w:t>
      </w:r>
      <w:proofErr w:type="spellStart"/>
      <w:r w:rsidRPr="002122EE">
        <w:rPr>
          <w:sz w:val="20"/>
          <w:szCs w:val="20"/>
        </w:rPr>
        <w:t>ed</w:t>
      </w:r>
      <w:proofErr w:type="spellEnd"/>
      <w:r w:rsidRPr="002122EE">
        <w:rPr>
          <w:sz w:val="20"/>
          <w:szCs w:val="20"/>
        </w:rPr>
        <w:t>. 2</w:t>
      </w:r>
    </w:p>
    <w:p w14:paraId="26B84280" w14:textId="77777777" w:rsidR="007E6A38" w:rsidRPr="002122EE" w:rsidRDefault="007E6A38" w:rsidP="007E6A38">
      <w:pPr>
        <w:rPr>
          <w:sz w:val="20"/>
          <w:szCs w:val="20"/>
        </w:rPr>
      </w:pPr>
      <w:r w:rsidRPr="002122EE">
        <w:rPr>
          <w:sz w:val="20"/>
          <w:szCs w:val="20"/>
        </w:rPr>
        <w:t>AC – střídavý proud</w:t>
      </w:r>
    </w:p>
    <w:p w14:paraId="05DBEDE3" w14:textId="77777777" w:rsidR="007E6A38" w:rsidRPr="002122EE" w:rsidRDefault="007E6A38" w:rsidP="007E6A38">
      <w:pPr>
        <w:rPr>
          <w:sz w:val="20"/>
          <w:szCs w:val="20"/>
        </w:rPr>
      </w:pPr>
      <w:r w:rsidRPr="002122EE">
        <w:rPr>
          <w:sz w:val="20"/>
          <w:szCs w:val="20"/>
        </w:rPr>
        <w:t>DC – stejnosměrný proud</w:t>
      </w:r>
    </w:p>
    <w:p w14:paraId="6141D895" w14:textId="77777777" w:rsidR="007E6A38" w:rsidRPr="002122EE" w:rsidRDefault="007E6A38" w:rsidP="007E6A38">
      <w:pPr>
        <w:rPr>
          <w:sz w:val="20"/>
          <w:szCs w:val="20"/>
        </w:rPr>
      </w:pPr>
      <w:r w:rsidRPr="002122EE">
        <w:rPr>
          <w:sz w:val="20"/>
          <w:szCs w:val="20"/>
        </w:rPr>
        <w:t>DS – distribuční soustava</w:t>
      </w:r>
    </w:p>
    <w:p w14:paraId="037CEC81" w14:textId="77777777" w:rsidR="008D3450" w:rsidRPr="001720BA" w:rsidRDefault="008D3450" w:rsidP="00B02FC0">
      <w:pPr>
        <w:pStyle w:val="Vchoz"/>
        <w:jc w:val="both"/>
        <w:rPr>
          <w:rFonts w:asciiTheme="minorHAnsi" w:eastAsia="Arial" w:hAnsiTheme="minorHAnsi" w:cstheme="minorHAnsi"/>
          <w:color w:val="auto"/>
          <w:sz w:val="20"/>
          <w:u w:val="single" w:color="000000"/>
        </w:rPr>
      </w:pPr>
    </w:p>
    <w:p w14:paraId="3ED2C8E8" w14:textId="77777777" w:rsidR="0027381B" w:rsidRPr="00974AB2" w:rsidRDefault="0027381B" w:rsidP="0027381B">
      <w:pPr>
        <w:pStyle w:val="Vchoz"/>
        <w:ind w:left="720" w:hanging="720"/>
        <w:jc w:val="both"/>
        <w:rPr>
          <w:rFonts w:asciiTheme="minorHAnsi" w:eastAsia="Arial" w:hAnsiTheme="minorHAnsi" w:cstheme="minorHAnsi"/>
          <w:b/>
          <w:bCs/>
          <w:color w:val="auto"/>
          <w:szCs w:val="24"/>
          <w:u w:val="single"/>
        </w:rPr>
      </w:pPr>
      <w:r w:rsidRPr="00974AB2">
        <w:rPr>
          <w:rFonts w:asciiTheme="minorHAnsi" w:hAnsiTheme="minorHAnsi" w:cstheme="minorHAnsi"/>
          <w:b/>
          <w:bCs/>
          <w:color w:val="auto"/>
          <w:szCs w:val="24"/>
          <w:u w:val="single"/>
        </w:rPr>
        <w:t>2.</w:t>
      </w:r>
      <w:r w:rsidRPr="00974AB2">
        <w:rPr>
          <w:rFonts w:asciiTheme="minorHAnsi" w:hAnsiTheme="minorHAnsi" w:cstheme="minorHAnsi"/>
          <w:b/>
          <w:bCs/>
          <w:color w:val="auto"/>
          <w:szCs w:val="24"/>
          <w:u w:val="single"/>
        </w:rPr>
        <w:tab/>
        <w:t>Stručný popis stavby z hlediska stavebních konstrukcí, výšky stavby, účelu užití, popřípadě popisu a zhodnocení technologie a provozu, umístění stavby ve vztahu k okolní zástavbě.</w:t>
      </w:r>
    </w:p>
    <w:p w14:paraId="3DE8A1AF" w14:textId="62CE96B7" w:rsidR="00AD222A" w:rsidRPr="00B37C10" w:rsidRDefault="00E95972" w:rsidP="00B37C10">
      <w:pPr>
        <w:pStyle w:val="Vchoz"/>
        <w:jc w:val="both"/>
        <w:rPr>
          <w:color w:val="auto"/>
          <w:sz w:val="20"/>
          <w:szCs w:val="21"/>
        </w:rPr>
      </w:pPr>
      <w:r w:rsidRPr="007E3AA2">
        <w:rPr>
          <w:rFonts w:cs="Arial"/>
          <w:color w:val="auto"/>
          <w:sz w:val="20"/>
          <w:szCs w:val="20"/>
        </w:rPr>
        <w:t xml:space="preserve">Projektová dokumentace řeší stavbu fotovoltaické elektrárny o </w:t>
      </w:r>
      <w:r w:rsidR="00AD222A" w:rsidRPr="007E3AA2">
        <w:rPr>
          <w:rFonts w:cs="Arial"/>
          <w:color w:val="auto"/>
          <w:sz w:val="20"/>
          <w:szCs w:val="20"/>
        </w:rPr>
        <w:t>jmenovitém</w:t>
      </w:r>
      <w:r w:rsidR="001D6220" w:rsidRPr="007E3AA2">
        <w:rPr>
          <w:rFonts w:cs="Arial"/>
          <w:color w:val="auto"/>
          <w:sz w:val="20"/>
          <w:szCs w:val="20"/>
        </w:rPr>
        <w:t xml:space="preserve"> </w:t>
      </w:r>
      <w:r w:rsidRPr="007E3AA2">
        <w:rPr>
          <w:rFonts w:cs="Arial"/>
          <w:color w:val="auto"/>
          <w:sz w:val="20"/>
          <w:szCs w:val="20"/>
        </w:rPr>
        <w:t xml:space="preserve">výkonu </w:t>
      </w:r>
      <w:r w:rsidR="00B37C10">
        <w:rPr>
          <w:rFonts w:cs="Arial"/>
          <w:bCs/>
          <w:color w:val="auto"/>
          <w:sz w:val="20"/>
          <w:szCs w:val="20"/>
        </w:rPr>
        <w:t>4</w:t>
      </w:r>
      <w:r w:rsidR="004B687C">
        <w:rPr>
          <w:rFonts w:cs="Arial"/>
          <w:bCs/>
          <w:color w:val="auto"/>
          <w:sz w:val="20"/>
          <w:szCs w:val="20"/>
        </w:rPr>
        <w:t>7</w:t>
      </w:r>
      <w:r w:rsidR="00B37C10">
        <w:rPr>
          <w:rFonts w:cs="Arial"/>
          <w:bCs/>
          <w:color w:val="auto"/>
          <w:sz w:val="20"/>
          <w:szCs w:val="20"/>
        </w:rPr>
        <w:t>,</w:t>
      </w:r>
      <w:r w:rsidR="004B687C">
        <w:rPr>
          <w:rFonts w:cs="Arial"/>
          <w:bCs/>
          <w:color w:val="auto"/>
          <w:sz w:val="20"/>
          <w:szCs w:val="20"/>
        </w:rPr>
        <w:t>2</w:t>
      </w:r>
      <w:r w:rsidR="00B37C10">
        <w:rPr>
          <w:rFonts w:cs="Arial"/>
          <w:bCs/>
          <w:color w:val="auto"/>
          <w:sz w:val="20"/>
          <w:szCs w:val="20"/>
        </w:rPr>
        <w:t>5</w:t>
      </w:r>
      <w:r w:rsidR="00DB5513" w:rsidRPr="007E3AA2">
        <w:rPr>
          <w:rFonts w:cs="Arial"/>
          <w:bCs/>
          <w:color w:val="auto"/>
          <w:sz w:val="20"/>
          <w:szCs w:val="20"/>
        </w:rPr>
        <w:t xml:space="preserve"> </w:t>
      </w:r>
      <w:proofErr w:type="spellStart"/>
      <w:r w:rsidR="00DB5513" w:rsidRPr="007E3AA2">
        <w:rPr>
          <w:rFonts w:cs="Arial"/>
          <w:bCs/>
          <w:color w:val="auto"/>
          <w:sz w:val="20"/>
          <w:szCs w:val="20"/>
        </w:rPr>
        <w:t>kWp</w:t>
      </w:r>
      <w:proofErr w:type="spellEnd"/>
      <w:r w:rsidR="00CC6AEF" w:rsidRPr="007E3AA2">
        <w:rPr>
          <w:rFonts w:cs="Arial"/>
          <w:bCs/>
          <w:color w:val="auto"/>
          <w:sz w:val="20"/>
          <w:szCs w:val="20"/>
        </w:rPr>
        <w:t>, panely budou</w:t>
      </w:r>
      <w:r w:rsidR="00CC6AEF" w:rsidRPr="007E3AA2">
        <w:rPr>
          <w:rFonts w:cs="Arial"/>
          <w:color w:val="auto"/>
          <w:sz w:val="20"/>
          <w:szCs w:val="20"/>
        </w:rPr>
        <w:t xml:space="preserve"> umístěné</w:t>
      </w:r>
      <w:r w:rsidR="00C03D40" w:rsidRPr="007E3AA2">
        <w:rPr>
          <w:rFonts w:cs="Arial"/>
          <w:color w:val="auto"/>
          <w:sz w:val="20"/>
          <w:szCs w:val="20"/>
        </w:rPr>
        <w:t xml:space="preserve"> </w:t>
      </w:r>
      <w:r w:rsidR="004B687C">
        <w:rPr>
          <w:rFonts w:cs="Arial"/>
          <w:color w:val="auto"/>
          <w:sz w:val="20"/>
          <w:szCs w:val="20"/>
        </w:rPr>
        <w:t>střeše</w:t>
      </w:r>
      <w:r w:rsidR="00BF1841">
        <w:rPr>
          <w:rFonts w:cs="Arial"/>
          <w:color w:val="auto"/>
          <w:sz w:val="20"/>
          <w:szCs w:val="20"/>
        </w:rPr>
        <w:t xml:space="preserve"> </w:t>
      </w:r>
      <w:r w:rsidR="00DB5513" w:rsidRPr="007E3AA2">
        <w:rPr>
          <w:rFonts w:cs="Arial"/>
          <w:color w:val="auto"/>
          <w:sz w:val="20"/>
          <w:szCs w:val="20"/>
        </w:rPr>
        <w:t>stávajícího</w:t>
      </w:r>
      <w:r w:rsidRPr="007E3AA2">
        <w:rPr>
          <w:rFonts w:cs="Arial"/>
          <w:color w:val="auto"/>
          <w:sz w:val="20"/>
          <w:szCs w:val="20"/>
        </w:rPr>
        <w:t xml:space="preserve"> </w:t>
      </w:r>
      <w:r w:rsidR="004B687C">
        <w:rPr>
          <w:rFonts w:cs="Arial"/>
          <w:color w:val="auto"/>
          <w:sz w:val="20"/>
          <w:szCs w:val="20"/>
        </w:rPr>
        <w:t xml:space="preserve">administrativního </w:t>
      </w:r>
      <w:r w:rsidR="001A57C5">
        <w:rPr>
          <w:rFonts w:cs="Arial"/>
          <w:color w:val="auto"/>
          <w:sz w:val="20"/>
          <w:szCs w:val="20"/>
        </w:rPr>
        <w:t xml:space="preserve">a bytového </w:t>
      </w:r>
      <w:r w:rsidR="004B687C">
        <w:rPr>
          <w:rFonts w:cs="Arial"/>
          <w:color w:val="auto"/>
          <w:sz w:val="20"/>
          <w:szCs w:val="20"/>
        </w:rPr>
        <w:t>objektu</w:t>
      </w:r>
      <w:r w:rsidR="007D0146">
        <w:rPr>
          <w:rFonts w:cs="Arial"/>
          <w:color w:val="auto"/>
          <w:sz w:val="20"/>
          <w:szCs w:val="20"/>
        </w:rPr>
        <w:t>, které jsou</w:t>
      </w:r>
      <w:r w:rsidR="00BF1841">
        <w:rPr>
          <w:rFonts w:cs="Arial"/>
          <w:color w:val="auto"/>
          <w:sz w:val="20"/>
          <w:szCs w:val="20"/>
        </w:rPr>
        <w:t xml:space="preserve"> umístěné</w:t>
      </w:r>
      <w:r w:rsidR="00B37C10">
        <w:rPr>
          <w:rFonts w:cs="Arial"/>
          <w:color w:val="auto"/>
          <w:sz w:val="20"/>
          <w:szCs w:val="20"/>
        </w:rPr>
        <w:t xml:space="preserve"> </w:t>
      </w:r>
      <w:r w:rsidR="00B37C10">
        <w:rPr>
          <w:color w:val="auto"/>
          <w:sz w:val="20"/>
          <w:szCs w:val="21"/>
        </w:rPr>
        <w:t>na</w:t>
      </w:r>
      <w:r w:rsidR="00AD222A" w:rsidRPr="001720BA">
        <w:rPr>
          <w:color w:val="auto"/>
          <w:sz w:val="20"/>
          <w:szCs w:val="21"/>
        </w:rPr>
        <w:t xml:space="preserve"> parcel</w:t>
      </w:r>
      <w:r w:rsidR="00B37C10">
        <w:rPr>
          <w:color w:val="auto"/>
          <w:sz w:val="20"/>
          <w:szCs w:val="21"/>
        </w:rPr>
        <w:t>e</w:t>
      </w:r>
      <w:r w:rsidR="00AD222A" w:rsidRPr="001720BA">
        <w:rPr>
          <w:color w:val="auto"/>
          <w:sz w:val="20"/>
          <w:szCs w:val="21"/>
        </w:rPr>
        <w:t xml:space="preserve"> č. </w:t>
      </w:r>
      <w:r w:rsidR="004B687C">
        <w:rPr>
          <w:sz w:val="20"/>
          <w:szCs w:val="21"/>
        </w:rPr>
        <w:t>1</w:t>
      </w:r>
      <w:r w:rsidR="00B37C10" w:rsidRPr="00B37C10">
        <w:rPr>
          <w:sz w:val="20"/>
          <w:szCs w:val="21"/>
        </w:rPr>
        <w:t>/1</w:t>
      </w:r>
      <w:r w:rsidR="007D0146">
        <w:rPr>
          <w:sz w:val="20"/>
          <w:szCs w:val="21"/>
        </w:rPr>
        <w:t xml:space="preserve"> a 2/1</w:t>
      </w:r>
      <w:r w:rsidR="00B37C10" w:rsidRPr="00B37C10">
        <w:rPr>
          <w:sz w:val="20"/>
          <w:szCs w:val="21"/>
        </w:rPr>
        <w:t xml:space="preserve"> </w:t>
      </w:r>
      <w:r w:rsidR="00B37C10">
        <w:rPr>
          <w:sz w:val="20"/>
          <w:szCs w:val="21"/>
        </w:rPr>
        <w:t xml:space="preserve">v katastrálním území </w:t>
      </w:r>
      <w:r w:rsidR="004B687C">
        <w:rPr>
          <w:sz w:val="20"/>
          <w:szCs w:val="21"/>
        </w:rPr>
        <w:t>Holice v Čechách</w:t>
      </w:r>
      <w:r w:rsidR="00B37C10">
        <w:rPr>
          <w:sz w:val="20"/>
          <w:szCs w:val="21"/>
        </w:rPr>
        <w:t>.</w:t>
      </w:r>
    </w:p>
    <w:p w14:paraId="39272214" w14:textId="77777777" w:rsidR="00B37C10" w:rsidRPr="004B687C" w:rsidRDefault="00B37C10" w:rsidP="004B687C">
      <w:pPr>
        <w:rPr>
          <w:sz w:val="20"/>
          <w:szCs w:val="21"/>
        </w:rPr>
      </w:pPr>
    </w:p>
    <w:p w14:paraId="6753657F" w14:textId="3CF4CE6E" w:rsidR="004B687C" w:rsidRPr="004B687C" w:rsidRDefault="004B687C" w:rsidP="004B687C">
      <w:pPr>
        <w:rPr>
          <w:sz w:val="20"/>
          <w:szCs w:val="21"/>
        </w:rPr>
      </w:pPr>
      <w:r w:rsidRPr="004B687C">
        <w:rPr>
          <w:sz w:val="20"/>
          <w:szCs w:val="21"/>
        </w:rPr>
        <w:t xml:space="preserve">Projekt </w:t>
      </w:r>
      <w:proofErr w:type="spellStart"/>
      <w:r w:rsidRPr="004B687C">
        <w:rPr>
          <w:sz w:val="20"/>
          <w:szCs w:val="21"/>
        </w:rPr>
        <w:t>řeši</w:t>
      </w:r>
      <w:proofErr w:type="spellEnd"/>
      <w:r w:rsidRPr="004B687C">
        <w:rPr>
          <w:sz w:val="20"/>
          <w:szCs w:val="21"/>
        </w:rPr>
        <w:t xml:space="preserve">́ instalaci </w:t>
      </w:r>
      <w:proofErr w:type="spellStart"/>
      <w:r w:rsidRPr="004B687C">
        <w:rPr>
          <w:sz w:val="20"/>
          <w:szCs w:val="21"/>
        </w:rPr>
        <w:t>fotovoltaických</w:t>
      </w:r>
      <w:proofErr w:type="spellEnd"/>
      <w:r w:rsidRPr="004B687C">
        <w:rPr>
          <w:sz w:val="20"/>
          <w:szCs w:val="21"/>
        </w:rPr>
        <w:t xml:space="preserve"> panelů, napojení DC </w:t>
      </w:r>
      <w:proofErr w:type="spellStart"/>
      <w:r w:rsidRPr="004B687C">
        <w:rPr>
          <w:sz w:val="20"/>
          <w:szCs w:val="21"/>
        </w:rPr>
        <w:t>části</w:t>
      </w:r>
      <w:proofErr w:type="spellEnd"/>
      <w:r w:rsidRPr="004B687C">
        <w:rPr>
          <w:sz w:val="20"/>
          <w:szCs w:val="21"/>
        </w:rPr>
        <w:t xml:space="preserve"> do </w:t>
      </w:r>
      <w:proofErr w:type="spellStart"/>
      <w:r w:rsidRPr="004B687C">
        <w:rPr>
          <w:sz w:val="20"/>
          <w:szCs w:val="21"/>
        </w:rPr>
        <w:t>střídače</w:t>
      </w:r>
      <w:proofErr w:type="spellEnd"/>
      <w:r w:rsidRPr="004B687C">
        <w:rPr>
          <w:sz w:val="20"/>
          <w:szCs w:val="21"/>
        </w:rPr>
        <w:t xml:space="preserve">, napojení AC </w:t>
      </w:r>
      <w:proofErr w:type="spellStart"/>
      <w:r w:rsidRPr="004B687C">
        <w:rPr>
          <w:sz w:val="20"/>
          <w:szCs w:val="21"/>
        </w:rPr>
        <w:t>části</w:t>
      </w:r>
      <w:proofErr w:type="spellEnd"/>
      <w:r w:rsidRPr="004B687C">
        <w:rPr>
          <w:sz w:val="20"/>
          <w:szCs w:val="21"/>
        </w:rPr>
        <w:t xml:space="preserve"> </w:t>
      </w:r>
      <w:proofErr w:type="spellStart"/>
      <w:r w:rsidRPr="004B687C">
        <w:rPr>
          <w:sz w:val="20"/>
          <w:szCs w:val="21"/>
        </w:rPr>
        <w:t>střídače</w:t>
      </w:r>
      <w:proofErr w:type="spellEnd"/>
      <w:r w:rsidRPr="004B687C">
        <w:rPr>
          <w:sz w:val="20"/>
          <w:szCs w:val="21"/>
        </w:rPr>
        <w:t xml:space="preserve"> do </w:t>
      </w:r>
      <w:proofErr w:type="spellStart"/>
      <w:r w:rsidRPr="004B687C">
        <w:rPr>
          <w:sz w:val="20"/>
          <w:szCs w:val="21"/>
        </w:rPr>
        <w:t>rozvaděče</w:t>
      </w:r>
      <w:proofErr w:type="spellEnd"/>
      <w:r w:rsidRPr="004B687C">
        <w:rPr>
          <w:sz w:val="20"/>
          <w:szCs w:val="21"/>
        </w:rPr>
        <w:t xml:space="preserve"> FVE-RAC a </w:t>
      </w:r>
      <w:proofErr w:type="spellStart"/>
      <w:r w:rsidRPr="004B687C">
        <w:rPr>
          <w:sz w:val="20"/>
          <w:szCs w:val="21"/>
        </w:rPr>
        <w:t>dále</w:t>
      </w:r>
      <w:proofErr w:type="spellEnd"/>
      <w:r w:rsidRPr="004B687C">
        <w:rPr>
          <w:sz w:val="20"/>
          <w:szCs w:val="21"/>
        </w:rPr>
        <w:t xml:space="preserve"> napojení do </w:t>
      </w:r>
      <w:proofErr w:type="spellStart"/>
      <w:r w:rsidRPr="004B687C">
        <w:rPr>
          <w:sz w:val="20"/>
          <w:szCs w:val="21"/>
        </w:rPr>
        <w:t>rozvaděče</w:t>
      </w:r>
      <w:proofErr w:type="spellEnd"/>
      <w:r w:rsidRPr="004B687C">
        <w:rPr>
          <w:sz w:val="20"/>
          <w:szCs w:val="21"/>
        </w:rPr>
        <w:t xml:space="preserve"> RFVE, </w:t>
      </w:r>
      <w:proofErr w:type="spellStart"/>
      <w:r w:rsidRPr="004B687C">
        <w:rPr>
          <w:sz w:val="20"/>
          <w:szCs w:val="21"/>
        </w:rPr>
        <w:t>napojeného</w:t>
      </w:r>
      <w:proofErr w:type="spellEnd"/>
      <w:r w:rsidRPr="004B687C">
        <w:rPr>
          <w:sz w:val="20"/>
          <w:szCs w:val="21"/>
        </w:rPr>
        <w:t xml:space="preserve"> na </w:t>
      </w:r>
      <w:proofErr w:type="spellStart"/>
      <w:r w:rsidRPr="004B687C">
        <w:rPr>
          <w:sz w:val="20"/>
          <w:szCs w:val="21"/>
        </w:rPr>
        <w:t>spotřebu</w:t>
      </w:r>
      <w:proofErr w:type="spellEnd"/>
      <w:r w:rsidRPr="004B687C">
        <w:rPr>
          <w:sz w:val="20"/>
          <w:szCs w:val="21"/>
        </w:rPr>
        <w:t xml:space="preserve"> </w:t>
      </w:r>
      <w:r w:rsidR="007D0146">
        <w:rPr>
          <w:sz w:val="20"/>
          <w:szCs w:val="21"/>
        </w:rPr>
        <w:t xml:space="preserve">administrativní </w:t>
      </w:r>
      <w:r w:rsidRPr="004B687C">
        <w:rPr>
          <w:sz w:val="20"/>
          <w:szCs w:val="21"/>
        </w:rPr>
        <w:t>budovy</w:t>
      </w:r>
      <w:r w:rsidR="007D0146">
        <w:rPr>
          <w:sz w:val="20"/>
          <w:szCs w:val="21"/>
        </w:rPr>
        <w:t xml:space="preserve"> (bytový dům, který je na parcele č. 2/1 nebude na FVE napojen).</w:t>
      </w:r>
    </w:p>
    <w:p w14:paraId="54B1FA86" w14:textId="77777777" w:rsidR="004B687C" w:rsidRDefault="004B687C" w:rsidP="007E3AA2">
      <w:pPr>
        <w:rPr>
          <w:sz w:val="20"/>
          <w:szCs w:val="21"/>
        </w:rPr>
      </w:pPr>
    </w:p>
    <w:p w14:paraId="0A824E29" w14:textId="77777777" w:rsidR="0027381B" w:rsidRPr="0027381B" w:rsidRDefault="0027381B" w:rsidP="0027381B">
      <w:pPr>
        <w:rPr>
          <w:sz w:val="20"/>
          <w:szCs w:val="21"/>
        </w:rPr>
      </w:pPr>
      <w:r w:rsidRPr="0027381B">
        <w:rPr>
          <w:sz w:val="20"/>
          <w:szCs w:val="21"/>
        </w:rPr>
        <w:t xml:space="preserve">Systém </w:t>
      </w:r>
      <w:r w:rsidRPr="001E1523">
        <w:rPr>
          <w:sz w:val="20"/>
          <w:szCs w:val="21"/>
          <w:u w:val="single"/>
        </w:rPr>
        <w:t>nebude</w:t>
      </w:r>
      <w:r w:rsidRPr="0027381B">
        <w:rPr>
          <w:sz w:val="20"/>
          <w:szCs w:val="21"/>
        </w:rPr>
        <w:t xml:space="preserve"> umožňovat akumulaci přebytků energie ve formě elektrické energie. </w:t>
      </w:r>
    </w:p>
    <w:p w14:paraId="64B5E48A" w14:textId="77777777" w:rsidR="00B37C10" w:rsidRPr="004B687C" w:rsidRDefault="00B37C10" w:rsidP="004B687C">
      <w:pPr>
        <w:rPr>
          <w:sz w:val="20"/>
          <w:szCs w:val="21"/>
        </w:rPr>
      </w:pPr>
    </w:p>
    <w:p w14:paraId="1FC4971D" w14:textId="3D6F6778" w:rsidR="004B687C" w:rsidRPr="004B687C" w:rsidRDefault="004B687C" w:rsidP="004B687C">
      <w:pPr>
        <w:rPr>
          <w:sz w:val="20"/>
          <w:szCs w:val="21"/>
        </w:rPr>
      </w:pPr>
      <w:r w:rsidRPr="004B687C">
        <w:rPr>
          <w:sz w:val="20"/>
          <w:szCs w:val="21"/>
        </w:rPr>
        <w:t xml:space="preserve">Vyrobená energie a </w:t>
      </w:r>
      <w:proofErr w:type="spellStart"/>
      <w:r w:rsidRPr="004B687C">
        <w:rPr>
          <w:sz w:val="20"/>
          <w:szCs w:val="21"/>
        </w:rPr>
        <w:t>ostatni</w:t>
      </w:r>
      <w:proofErr w:type="spellEnd"/>
      <w:r w:rsidRPr="004B687C">
        <w:rPr>
          <w:sz w:val="20"/>
          <w:szCs w:val="21"/>
        </w:rPr>
        <w:t xml:space="preserve">́ </w:t>
      </w:r>
      <w:proofErr w:type="spellStart"/>
      <w:r w:rsidRPr="004B687C">
        <w:rPr>
          <w:sz w:val="20"/>
          <w:szCs w:val="21"/>
        </w:rPr>
        <w:t>údaje</w:t>
      </w:r>
      <w:proofErr w:type="spellEnd"/>
      <w:r w:rsidRPr="004B687C">
        <w:rPr>
          <w:sz w:val="20"/>
          <w:szCs w:val="21"/>
        </w:rPr>
        <w:t xml:space="preserve"> budou </w:t>
      </w:r>
      <w:proofErr w:type="spellStart"/>
      <w:r w:rsidRPr="004B687C">
        <w:rPr>
          <w:sz w:val="20"/>
          <w:szCs w:val="21"/>
        </w:rPr>
        <w:t>dostupne</w:t>
      </w:r>
      <w:proofErr w:type="spellEnd"/>
      <w:r w:rsidRPr="004B687C">
        <w:rPr>
          <w:sz w:val="20"/>
          <w:szCs w:val="21"/>
        </w:rPr>
        <w:t xml:space="preserve">́ v monitoringu FVE. </w:t>
      </w:r>
      <w:proofErr w:type="spellStart"/>
      <w:r w:rsidRPr="004B687C">
        <w:rPr>
          <w:sz w:val="20"/>
          <w:szCs w:val="21"/>
        </w:rPr>
        <w:t>Systém</w:t>
      </w:r>
      <w:proofErr w:type="spellEnd"/>
      <w:r w:rsidRPr="004B687C">
        <w:rPr>
          <w:sz w:val="20"/>
          <w:szCs w:val="21"/>
        </w:rPr>
        <w:t xml:space="preserve"> je </w:t>
      </w:r>
      <w:proofErr w:type="spellStart"/>
      <w:r w:rsidRPr="004B687C">
        <w:rPr>
          <w:sz w:val="20"/>
          <w:szCs w:val="21"/>
        </w:rPr>
        <w:t>připojen</w:t>
      </w:r>
      <w:proofErr w:type="spellEnd"/>
      <w:r w:rsidRPr="004B687C">
        <w:rPr>
          <w:sz w:val="20"/>
          <w:szCs w:val="21"/>
        </w:rPr>
        <w:t xml:space="preserve"> do </w:t>
      </w:r>
      <w:proofErr w:type="spellStart"/>
      <w:r w:rsidRPr="004B687C">
        <w:rPr>
          <w:sz w:val="20"/>
          <w:szCs w:val="21"/>
        </w:rPr>
        <w:t>stávajícího</w:t>
      </w:r>
      <w:proofErr w:type="spellEnd"/>
      <w:r w:rsidRPr="004B687C">
        <w:rPr>
          <w:sz w:val="20"/>
          <w:szCs w:val="21"/>
        </w:rPr>
        <w:t xml:space="preserve"> </w:t>
      </w:r>
      <w:proofErr w:type="spellStart"/>
      <w:r w:rsidRPr="004B687C">
        <w:rPr>
          <w:sz w:val="20"/>
          <w:szCs w:val="21"/>
        </w:rPr>
        <w:t>rozvaděče</w:t>
      </w:r>
      <w:proofErr w:type="spellEnd"/>
      <w:r w:rsidRPr="004B687C">
        <w:rPr>
          <w:sz w:val="20"/>
          <w:szCs w:val="21"/>
        </w:rPr>
        <w:t xml:space="preserve"> </w:t>
      </w:r>
      <w:r w:rsidR="007D0146">
        <w:rPr>
          <w:sz w:val="20"/>
          <w:szCs w:val="21"/>
        </w:rPr>
        <w:t xml:space="preserve">admin. </w:t>
      </w:r>
      <w:r w:rsidRPr="004B687C">
        <w:rPr>
          <w:sz w:val="20"/>
          <w:szCs w:val="21"/>
        </w:rPr>
        <w:t xml:space="preserve">budovy, pro </w:t>
      </w:r>
      <w:proofErr w:type="spellStart"/>
      <w:r w:rsidRPr="004B687C">
        <w:rPr>
          <w:sz w:val="20"/>
          <w:szCs w:val="21"/>
        </w:rPr>
        <w:t>účely</w:t>
      </w:r>
      <w:proofErr w:type="spellEnd"/>
      <w:r w:rsidRPr="004B687C">
        <w:rPr>
          <w:sz w:val="20"/>
          <w:szCs w:val="21"/>
        </w:rPr>
        <w:t xml:space="preserve"> </w:t>
      </w:r>
      <w:proofErr w:type="spellStart"/>
      <w:r w:rsidRPr="004B687C">
        <w:rPr>
          <w:sz w:val="20"/>
          <w:szCs w:val="21"/>
        </w:rPr>
        <w:t>spotřeby</w:t>
      </w:r>
      <w:proofErr w:type="spellEnd"/>
      <w:r w:rsidRPr="004B687C">
        <w:rPr>
          <w:sz w:val="20"/>
          <w:szCs w:val="21"/>
        </w:rPr>
        <w:t xml:space="preserve"> </w:t>
      </w:r>
      <w:proofErr w:type="spellStart"/>
      <w:r w:rsidRPr="004B687C">
        <w:rPr>
          <w:sz w:val="20"/>
          <w:szCs w:val="21"/>
        </w:rPr>
        <w:t>vyrobene</w:t>
      </w:r>
      <w:proofErr w:type="spellEnd"/>
      <w:r w:rsidRPr="004B687C">
        <w:rPr>
          <w:sz w:val="20"/>
          <w:szCs w:val="21"/>
        </w:rPr>
        <w:t xml:space="preserve">́ el. energie v </w:t>
      </w:r>
      <w:proofErr w:type="spellStart"/>
      <w:r w:rsidRPr="004B687C">
        <w:rPr>
          <w:sz w:val="20"/>
          <w:szCs w:val="21"/>
        </w:rPr>
        <w:t>míste</w:t>
      </w:r>
      <w:proofErr w:type="spellEnd"/>
      <w:r w:rsidRPr="004B687C">
        <w:rPr>
          <w:sz w:val="20"/>
          <w:szCs w:val="21"/>
        </w:rPr>
        <w:t xml:space="preserve">̌ </w:t>
      </w:r>
      <w:proofErr w:type="spellStart"/>
      <w:r w:rsidRPr="004B687C">
        <w:rPr>
          <w:sz w:val="20"/>
          <w:szCs w:val="21"/>
        </w:rPr>
        <w:t>spotřeby</w:t>
      </w:r>
      <w:proofErr w:type="spellEnd"/>
      <w:r w:rsidRPr="004B687C">
        <w:rPr>
          <w:sz w:val="20"/>
          <w:szCs w:val="21"/>
        </w:rPr>
        <w:t xml:space="preserve">. </w:t>
      </w:r>
    </w:p>
    <w:p w14:paraId="0B5B2D43" w14:textId="77777777" w:rsidR="004B687C" w:rsidRPr="001720BA" w:rsidRDefault="004B687C" w:rsidP="0010730E">
      <w:pPr>
        <w:pStyle w:val="Vchoz"/>
        <w:jc w:val="both"/>
        <w:rPr>
          <w:rFonts w:ascii="Arial" w:hAnsi="Arial"/>
          <w:color w:val="auto"/>
          <w:sz w:val="20"/>
          <w:szCs w:val="20"/>
        </w:rPr>
      </w:pPr>
    </w:p>
    <w:p w14:paraId="6B41AD5C" w14:textId="41B1E353" w:rsidR="00807E59" w:rsidRPr="001720BA" w:rsidRDefault="00C228DF" w:rsidP="0010730E">
      <w:pPr>
        <w:pStyle w:val="Vchoz"/>
        <w:jc w:val="both"/>
        <w:rPr>
          <w:rFonts w:ascii="Arial" w:hAnsi="Arial"/>
          <w:b/>
          <w:color w:val="auto"/>
          <w:sz w:val="20"/>
          <w:szCs w:val="20"/>
          <w:u w:val="single"/>
        </w:rPr>
      </w:pPr>
      <w:r w:rsidRPr="001720BA">
        <w:rPr>
          <w:rFonts w:ascii="Arial" w:hAnsi="Arial"/>
          <w:b/>
          <w:color w:val="auto"/>
          <w:sz w:val="20"/>
          <w:szCs w:val="20"/>
          <w:u w:val="single"/>
        </w:rPr>
        <w:t>Základní technické parametry</w:t>
      </w:r>
    </w:p>
    <w:p w14:paraId="575C331A" w14:textId="001D5CA2" w:rsidR="00C03D40" w:rsidRPr="001720BA" w:rsidRDefault="00C03D40" w:rsidP="0010730E">
      <w:pPr>
        <w:pStyle w:val="Vchoz"/>
        <w:jc w:val="both"/>
        <w:rPr>
          <w:rFonts w:ascii="Arial" w:hAnsi="Arial"/>
          <w:color w:val="auto"/>
          <w:sz w:val="20"/>
          <w:szCs w:val="20"/>
          <w:u w:val="single"/>
        </w:rPr>
      </w:pPr>
      <w:r w:rsidRPr="001720BA">
        <w:rPr>
          <w:rFonts w:ascii="Arial" w:hAnsi="Arial"/>
          <w:color w:val="auto"/>
          <w:sz w:val="20"/>
          <w:szCs w:val="20"/>
          <w:u w:val="single"/>
        </w:rPr>
        <w:t>FVE – Strana DC</w:t>
      </w:r>
    </w:p>
    <w:p w14:paraId="1AF60A3E" w14:textId="221BFFE4" w:rsidR="00B44A8C" w:rsidRPr="001720BA" w:rsidRDefault="00B44A8C" w:rsidP="00B44A8C">
      <w:pPr>
        <w:rPr>
          <w:rFonts w:eastAsia="MS Mincho" w:cs="Arial"/>
          <w:sz w:val="20"/>
        </w:rPr>
      </w:pPr>
      <w:r w:rsidRPr="001720BA">
        <w:rPr>
          <w:rFonts w:cs="Arial"/>
          <w:sz w:val="20"/>
        </w:rPr>
        <w:t>Celkem fotovoltaických panelů:</w:t>
      </w:r>
      <w:r w:rsidRPr="001720BA">
        <w:rPr>
          <w:rFonts w:ascii="MS Mincho" w:eastAsia="MS Mincho" w:hAnsi="MS Mincho" w:cs="MS Mincho"/>
          <w:sz w:val="20"/>
        </w:rPr>
        <w:t> </w:t>
      </w:r>
      <w:r w:rsidR="001246CE" w:rsidRPr="001720BA">
        <w:rPr>
          <w:rFonts w:eastAsia="MS Mincho" w:cs="Arial"/>
          <w:sz w:val="20"/>
        </w:rPr>
        <w:tab/>
      </w:r>
      <w:r w:rsidR="001246CE" w:rsidRPr="001720BA">
        <w:rPr>
          <w:rFonts w:eastAsia="MS Mincho" w:cs="Arial"/>
          <w:sz w:val="20"/>
        </w:rPr>
        <w:tab/>
      </w:r>
      <w:r w:rsidR="001246CE" w:rsidRPr="001720BA">
        <w:rPr>
          <w:rFonts w:eastAsia="MS Mincho" w:cs="Arial"/>
          <w:sz w:val="20"/>
        </w:rPr>
        <w:tab/>
      </w:r>
      <w:r w:rsidR="004B687C">
        <w:rPr>
          <w:rFonts w:eastAsia="MS Mincho" w:cs="Arial"/>
          <w:sz w:val="20"/>
        </w:rPr>
        <w:t>10</w:t>
      </w:r>
      <w:r w:rsidR="00B37C10">
        <w:rPr>
          <w:rFonts w:eastAsia="MS Mincho" w:cs="Arial"/>
          <w:sz w:val="20"/>
        </w:rPr>
        <w:t>5</w:t>
      </w:r>
      <w:r w:rsidRPr="001720BA">
        <w:rPr>
          <w:rFonts w:eastAsia="MS Mincho" w:cs="Arial"/>
          <w:sz w:val="20"/>
        </w:rPr>
        <w:t xml:space="preserve"> ks</w:t>
      </w:r>
    </w:p>
    <w:p w14:paraId="7FDD28AC" w14:textId="03804503" w:rsidR="00B44A8C" w:rsidRPr="001720BA" w:rsidRDefault="00B44A8C" w:rsidP="00B44A8C">
      <w:pPr>
        <w:rPr>
          <w:rFonts w:cs="Arial"/>
          <w:sz w:val="20"/>
        </w:rPr>
      </w:pPr>
      <w:r w:rsidRPr="001720BA">
        <w:rPr>
          <w:rFonts w:cs="Arial"/>
          <w:sz w:val="20"/>
        </w:rPr>
        <w:t xml:space="preserve">Max. výkon 1 fotovoltaického panelu: </w:t>
      </w:r>
      <w:r w:rsidR="001246CE" w:rsidRPr="001720BA">
        <w:rPr>
          <w:rFonts w:cs="Arial"/>
          <w:sz w:val="20"/>
        </w:rPr>
        <w:tab/>
      </w:r>
      <w:r w:rsidR="001246CE" w:rsidRPr="001720BA">
        <w:rPr>
          <w:rFonts w:cs="Arial"/>
          <w:sz w:val="20"/>
        </w:rPr>
        <w:tab/>
      </w:r>
      <w:r w:rsidR="00AD222A" w:rsidRPr="001720BA">
        <w:rPr>
          <w:rFonts w:cs="Arial"/>
          <w:sz w:val="20"/>
        </w:rPr>
        <w:t>4</w:t>
      </w:r>
      <w:r w:rsidR="004B687C">
        <w:rPr>
          <w:rFonts w:cs="Arial"/>
          <w:sz w:val="20"/>
        </w:rPr>
        <w:t>5</w:t>
      </w:r>
      <w:r w:rsidR="00AD222A" w:rsidRPr="001720BA">
        <w:rPr>
          <w:rFonts w:cs="Arial"/>
          <w:sz w:val="20"/>
        </w:rPr>
        <w:t>0</w:t>
      </w:r>
      <w:r w:rsidRPr="001720BA">
        <w:rPr>
          <w:rFonts w:cs="Arial"/>
          <w:sz w:val="20"/>
        </w:rPr>
        <w:t xml:space="preserve"> </w:t>
      </w:r>
      <w:proofErr w:type="spellStart"/>
      <w:r w:rsidRPr="001720BA">
        <w:rPr>
          <w:rFonts w:cs="Arial"/>
          <w:sz w:val="20"/>
        </w:rPr>
        <w:t>Wp</w:t>
      </w:r>
      <w:proofErr w:type="spellEnd"/>
    </w:p>
    <w:p w14:paraId="3C718BD3" w14:textId="30508E1D" w:rsidR="00B44A8C" w:rsidRPr="001720BA" w:rsidRDefault="00B44A8C" w:rsidP="00B44A8C">
      <w:pPr>
        <w:rPr>
          <w:rFonts w:eastAsia="MS Mincho" w:cs="Arial"/>
          <w:sz w:val="20"/>
        </w:rPr>
      </w:pPr>
      <w:r w:rsidRPr="001720BA">
        <w:rPr>
          <w:rFonts w:cs="Arial"/>
          <w:sz w:val="20"/>
        </w:rPr>
        <w:t>Max. výkon soustavy panelů:</w:t>
      </w:r>
      <w:r w:rsidRPr="001720BA">
        <w:rPr>
          <w:rFonts w:ascii="MS Mincho" w:eastAsia="MS Mincho" w:hAnsi="MS Mincho" w:cs="MS Mincho"/>
          <w:sz w:val="20"/>
        </w:rPr>
        <w:t> </w:t>
      </w:r>
      <w:r w:rsidR="001246CE" w:rsidRPr="001720BA">
        <w:rPr>
          <w:rFonts w:eastAsia="MS Mincho" w:cs="Arial"/>
          <w:sz w:val="20"/>
        </w:rPr>
        <w:tab/>
      </w:r>
      <w:r w:rsidR="001246CE" w:rsidRPr="001720BA">
        <w:rPr>
          <w:rFonts w:eastAsia="MS Mincho" w:cs="Arial"/>
          <w:sz w:val="20"/>
        </w:rPr>
        <w:tab/>
      </w:r>
      <w:r w:rsidR="001246CE" w:rsidRPr="001720BA">
        <w:rPr>
          <w:rFonts w:eastAsia="MS Mincho" w:cs="Arial"/>
          <w:sz w:val="20"/>
        </w:rPr>
        <w:tab/>
      </w:r>
      <w:r w:rsidR="00B37C10">
        <w:rPr>
          <w:rFonts w:eastAsia="MS Mincho" w:cs="Arial"/>
          <w:sz w:val="20"/>
        </w:rPr>
        <w:t>4</w:t>
      </w:r>
      <w:r w:rsidR="004B687C">
        <w:rPr>
          <w:rFonts w:eastAsia="MS Mincho" w:cs="Arial"/>
          <w:sz w:val="20"/>
        </w:rPr>
        <w:t>7</w:t>
      </w:r>
      <w:r w:rsidR="00B37C10">
        <w:rPr>
          <w:rFonts w:eastAsia="MS Mincho" w:cs="Arial"/>
          <w:sz w:val="20"/>
        </w:rPr>
        <w:t>,</w:t>
      </w:r>
      <w:r w:rsidR="004B687C">
        <w:rPr>
          <w:rFonts w:eastAsia="MS Mincho" w:cs="Arial"/>
          <w:sz w:val="20"/>
        </w:rPr>
        <w:t>2</w:t>
      </w:r>
      <w:r w:rsidR="00B37C10">
        <w:rPr>
          <w:rFonts w:eastAsia="MS Mincho" w:cs="Arial"/>
          <w:sz w:val="20"/>
        </w:rPr>
        <w:t>50</w:t>
      </w:r>
      <w:r w:rsidRPr="001720BA">
        <w:rPr>
          <w:rFonts w:eastAsia="MS Mincho" w:cs="Arial"/>
          <w:sz w:val="20"/>
        </w:rPr>
        <w:t xml:space="preserve"> </w:t>
      </w:r>
      <w:proofErr w:type="spellStart"/>
      <w:r w:rsidRPr="001720BA">
        <w:rPr>
          <w:rFonts w:eastAsia="MS Mincho" w:cs="Arial"/>
          <w:sz w:val="20"/>
        </w:rPr>
        <w:t>kWp</w:t>
      </w:r>
      <w:proofErr w:type="spellEnd"/>
    </w:p>
    <w:p w14:paraId="196037B2" w14:textId="77777777" w:rsidR="00B37C10" w:rsidRPr="001720BA" w:rsidRDefault="00B37C10" w:rsidP="0010730E">
      <w:pPr>
        <w:pStyle w:val="Vchoz"/>
        <w:jc w:val="both"/>
        <w:rPr>
          <w:rFonts w:ascii="Arial" w:hAnsi="Arial"/>
          <w:color w:val="auto"/>
          <w:sz w:val="20"/>
          <w:szCs w:val="20"/>
        </w:rPr>
      </w:pPr>
    </w:p>
    <w:p w14:paraId="6E967BD9" w14:textId="56C36EC5" w:rsidR="00F81759" w:rsidRPr="001720BA" w:rsidRDefault="00C03D40" w:rsidP="0010730E">
      <w:pPr>
        <w:pStyle w:val="Vchoz"/>
        <w:jc w:val="both"/>
        <w:rPr>
          <w:rFonts w:ascii="Arial" w:hAnsi="Arial"/>
          <w:color w:val="auto"/>
          <w:sz w:val="20"/>
          <w:szCs w:val="20"/>
        </w:rPr>
      </w:pPr>
      <w:r w:rsidRPr="001720BA">
        <w:rPr>
          <w:rFonts w:ascii="Arial" w:hAnsi="Arial"/>
          <w:color w:val="auto"/>
          <w:sz w:val="20"/>
          <w:szCs w:val="20"/>
        </w:rPr>
        <w:t>FVE – Strana AC</w:t>
      </w:r>
    </w:p>
    <w:p w14:paraId="21B4CEDE" w14:textId="15181FD2" w:rsidR="00C03D40" w:rsidRPr="001720BA" w:rsidRDefault="00C03D40" w:rsidP="0010730E">
      <w:pPr>
        <w:pStyle w:val="Vchoz"/>
        <w:jc w:val="both"/>
        <w:rPr>
          <w:rFonts w:ascii="Arial" w:hAnsi="Arial"/>
          <w:color w:val="auto"/>
          <w:sz w:val="20"/>
          <w:szCs w:val="20"/>
        </w:rPr>
      </w:pPr>
      <w:r w:rsidRPr="001720BA">
        <w:rPr>
          <w:rFonts w:ascii="Arial" w:hAnsi="Arial"/>
          <w:color w:val="auto"/>
          <w:sz w:val="20"/>
          <w:szCs w:val="20"/>
        </w:rPr>
        <w:t xml:space="preserve">Počet fotovoltaických </w:t>
      </w:r>
      <w:proofErr w:type="spellStart"/>
      <w:r w:rsidRPr="001720BA">
        <w:rPr>
          <w:rFonts w:ascii="Arial" w:hAnsi="Arial"/>
          <w:color w:val="auto"/>
          <w:sz w:val="20"/>
          <w:szCs w:val="20"/>
        </w:rPr>
        <w:t>inventorů</w:t>
      </w:r>
      <w:proofErr w:type="spellEnd"/>
      <w:r w:rsidR="00DB5513" w:rsidRPr="001720BA">
        <w:rPr>
          <w:rFonts w:ascii="Arial" w:hAnsi="Arial"/>
          <w:color w:val="auto"/>
          <w:sz w:val="20"/>
          <w:szCs w:val="20"/>
        </w:rPr>
        <w:t xml:space="preserve"> celkem:</w:t>
      </w:r>
      <w:r w:rsidR="00DB5513" w:rsidRPr="001720BA">
        <w:rPr>
          <w:rFonts w:ascii="Arial" w:hAnsi="Arial"/>
          <w:color w:val="auto"/>
          <w:sz w:val="20"/>
          <w:szCs w:val="20"/>
        </w:rPr>
        <w:tab/>
      </w:r>
      <w:r w:rsidR="00DB5513" w:rsidRPr="001720BA">
        <w:rPr>
          <w:rFonts w:ascii="Arial" w:hAnsi="Arial"/>
          <w:color w:val="auto"/>
          <w:sz w:val="20"/>
          <w:szCs w:val="20"/>
        </w:rPr>
        <w:tab/>
      </w:r>
      <w:r w:rsidR="004B687C">
        <w:rPr>
          <w:rFonts w:ascii="Arial" w:hAnsi="Arial"/>
          <w:color w:val="auto"/>
          <w:sz w:val="20"/>
          <w:szCs w:val="20"/>
        </w:rPr>
        <w:t>1</w:t>
      </w:r>
      <w:r w:rsidRPr="001720BA">
        <w:rPr>
          <w:rFonts w:ascii="Arial" w:hAnsi="Arial"/>
          <w:color w:val="auto"/>
          <w:sz w:val="20"/>
          <w:szCs w:val="20"/>
        </w:rPr>
        <w:t xml:space="preserve"> ks</w:t>
      </w:r>
      <w:r w:rsidR="00B37C10">
        <w:rPr>
          <w:rFonts w:ascii="Arial" w:hAnsi="Arial"/>
          <w:color w:val="auto"/>
          <w:sz w:val="20"/>
          <w:szCs w:val="20"/>
        </w:rPr>
        <w:t xml:space="preserve"> měnič</w:t>
      </w:r>
      <w:r w:rsidR="00B37C10" w:rsidRPr="00B37C10">
        <w:rPr>
          <w:rFonts w:ascii="Arial" w:hAnsi="Arial" w:cs="Arial"/>
          <w:sz w:val="20"/>
          <w:szCs w:val="20"/>
        </w:rPr>
        <w:t xml:space="preserve"> – GW50KLV-MT,</w:t>
      </w:r>
    </w:p>
    <w:p w14:paraId="3070D971" w14:textId="2A2AE7CC" w:rsidR="00C03D40" w:rsidRPr="001720BA" w:rsidRDefault="00C03D40" w:rsidP="0010730E">
      <w:pPr>
        <w:pStyle w:val="Vchoz"/>
        <w:jc w:val="both"/>
        <w:rPr>
          <w:rFonts w:ascii="Arial" w:hAnsi="Arial"/>
          <w:color w:val="auto"/>
          <w:sz w:val="20"/>
          <w:szCs w:val="20"/>
        </w:rPr>
      </w:pPr>
      <w:r w:rsidRPr="001720BA">
        <w:rPr>
          <w:rFonts w:ascii="Arial" w:hAnsi="Arial"/>
          <w:color w:val="auto"/>
          <w:sz w:val="20"/>
          <w:szCs w:val="20"/>
        </w:rPr>
        <w:t xml:space="preserve">Max. výstupní výkon </w:t>
      </w:r>
      <w:proofErr w:type="spellStart"/>
      <w:r w:rsidRPr="001720BA">
        <w:rPr>
          <w:rFonts w:ascii="Arial" w:hAnsi="Arial"/>
          <w:color w:val="auto"/>
          <w:sz w:val="20"/>
          <w:szCs w:val="20"/>
        </w:rPr>
        <w:t>inventorů</w:t>
      </w:r>
      <w:proofErr w:type="spellEnd"/>
      <w:r w:rsidRPr="001720BA">
        <w:rPr>
          <w:rFonts w:ascii="Arial" w:hAnsi="Arial"/>
          <w:color w:val="auto"/>
          <w:sz w:val="20"/>
          <w:szCs w:val="20"/>
        </w:rPr>
        <w:t>:</w:t>
      </w:r>
      <w:r w:rsidRPr="001720BA">
        <w:rPr>
          <w:rFonts w:ascii="Arial" w:hAnsi="Arial"/>
          <w:color w:val="auto"/>
          <w:sz w:val="20"/>
          <w:szCs w:val="20"/>
        </w:rPr>
        <w:tab/>
      </w:r>
      <w:r w:rsidRPr="001720BA">
        <w:rPr>
          <w:rFonts w:ascii="Arial" w:hAnsi="Arial"/>
          <w:color w:val="auto"/>
          <w:sz w:val="20"/>
          <w:szCs w:val="20"/>
        </w:rPr>
        <w:tab/>
      </w:r>
      <w:r w:rsidRPr="001720BA">
        <w:rPr>
          <w:rFonts w:ascii="Arial" w:hAnsi="Arial"/>
          <w:color w:val="auto"/>
          <w:sz w:val="20"/>
          <w:szCs w:val="20"/>
        </w:rPr>
        <w:tab/>
      </w:r>
      <w:r w:rsidR="007E3AA2">
        <w:rPr>
          <w:rFonts w:ascii="Arial" w:hAnsi="Arial"/>
          <w:color w:val="auto"/>
          <w:sz w:val="20"/>
          <w:szCs w:val="20"/>
        </w:rPr>
        <w:t>50</w:t>
      </w:r>
      <w:r w:rsidRPr="001720BA">
        <w:rPr>
          <w:rFonts w:ascii="Arial" w:hAnsi="Arial"/>
          <w:color w:val="auto"/>
          <w:sz w:val="20"/>
          <w:szCs w:val="20"/>
        </w:rPr>
        <w:t xml:space="preserve"> </w:t>
      </w:r>
      <w:proofErr w:type="spellStart"/>
      <w:r w:rsidRPr="001720BA">
        <w:rPr>
          <w:rFonts w:ascii="Arial" w:hAnsi="Arial"/>
          <w:color w:val="auto"/>
          <w:sz w:val="20"/>
          <w:szCs w:val="20"/>
        </w:rPr>
        <w:t>k</w:t>
      </w:r>
      <w:r w:rsidR="004B687C">
        <w:rPr>
          <w:rFonts w:ascii="Arial" w:hAnsi="Arial"/>
          <w:color w:val="auto"/>
          <w:sz w:val="20"/>
          <w:szCs w:val="20"/>
        </w:rPr>
        <w:t>VA</w:t>
      </w:r>
      <w:proofErr w:type="spellEnd"/>
    </w:p>
    <w:p w14:paraId="14A1F6F3" w14:textId="77777777" w:rsidR="005801A5" w:rsidRDefault="005801A5" w:rsidP="0010730E">
      <w:pPr>
        <w:pStyle w:val="Vchoz"/>
        <w:jc w:val="both"/>
        <w:rPr>
          <w:rFonts w:ascii="Arial" w:hAnsi="Arial"/>
          <w:color w:val="auto"/>
          <w:sz w:val="20"/>
          <w:szCs w:val="20"/>
        </w:rPr>
      </w:pPr>
    </w:p>
    <w:p w14:paraId="580AA807" w14:textId="77777777" w:rsidR="00B37C10" w:rsidRPr="00B37C10" w:rsidRDefault="00B37C10" w:rsidP="00B37C10">
      <w:pPr>
        <w:rPr>
          <w:sz w:val="20"/>
          <w:szCs w:val="21"/>
        </w:rPr>
      </w:pPr>
      <w:r w:rsidRPr="00B37C10">
        <w:rPr>
          <w:sz w:val="20"/>
          <w:szCs w:val="21"/>
        </w:rPr>
        <w:t xml:space="preserve">Systém nebude umožňovat akumulaci přebytků energie ve formě elektrické energie. </w:t>
      </w:r>
    </w:p>
    <w:p w14:paraId="574AE6A7" w14:textId="77777777" w:rsidR="00B37C10" w:rsidRDefault="00B37C10" w:rsidP="00B37C10">
      <w:pPr>
        <w:rPr>
          <w:sz w:val="20"/>
          <w:szCs w:val="21"/>
        </w:rPr>
      </w:pPr>
    </w:p>
    <w:p w14:paraId="3243DB83" w14:textId="327E59F6" w:rsidR="0027381B" w:rsidRPr="000B4DBE" w:rsidRDefault="00B37C10" w:rsidP="00B37C10">
      <w:pPr>
        <w:rPr>
          <w:b/>
          <w:bCs/>
          <w:sz w:val="20"/>
          <w:szCs w:val="21"/>
        </w:rPr>
      </w:pPr>
      <w:r w:rsidRPr="00B37C10">
        <w:rPr>
          <w:b/>
          <w:bCs/>
          <w:sz w:val="20"/>
          <w:szCs w:val="21"/>
        </w:rPr>
        <w:t>Instalované technologie:</w:t>
      </w:r>
    </w:p>
    <w:p w14:paraId="6B6C6947" w14:textId="0700AC1E" w:rsidR="004B687C" w:rsidRPr="004B687C" w:rsidRDefault="004B687C" w:rsidP="000B4DBE">
      <w:pPr>
        <w:rPr>
          <w:sz w:val="20"/>
          <w:szCs w:val="21"/>
        </w:rPr>
      </w:pPr>
      <w:r w:rsidRPr="004B687C">
        <w:rPr>
          <w:sz w:val="20"/>
          <w:szCs w:val="21"/>
        </w:rPr>
        <w:t xml:space="preserve">Hlavní </w:t>
      </w:r>
      <w:proofErr w:type="spellStart"/>
      <w:r w:rsidRPr="004B687C">
        <w:rPr>
          <w:sz w:val="20"/>
          <w:szCs w:val="21"/>
        </w:rPr>
        <w:t>části</w:t>
      </w:r>
      <w:proofErr w:type="spellEnd"/>
      <w:r w:rsidRPr="004B687C">
        <w:rPr>
          <w:sz w:val="20"/>
          <w:szCs w:val="21"/>
        </w:rPr>
        <w:t xml:space="preserve">́ </w:t>
      </w:r>
      <w:proofErr w:type="spellStart"/>
      <w:r w:rsidRPr="004B687C">
        <w:rPr>
          <w:sz w:val="20"/>
          <w:szCs w:val="21"/>
        </w:rPr>
        <w:t>celého</w:t>
      </w:r>
      <w:proofErr w:type="spellEnd"/>
      <w:r w:rsidRPr="004B687C">
        <w:rPr>
          <w:sz w:val="20"/>
          <w:szCs w:val="21"/>
        </w:rPr>
        <w:t xml:space="preserve"> </w:t>
      </w:r>
      <w:proofErr w:type="spellStart"/>
      <w:r w:rsidRPr="004B687C">
        <w:rPr>
          <w:sz w:val="20"/>
          <w:szCs w:val="21"/>
        </w:rPr>
        <w:t>systému</w:t>
      </w:r>
      <w:proofErr w:type="spellEnd"/>
      <w:r w:rsidRPr="004B687C">
        <w:rPr>
          <w:sz w:val="20"/>
          <w:szCs w:val="21"/>
        </w:rPr>
        <w:t xml:space="preserve"> jsou fot. panely, </w:t>
      </w:r>
      <w:proofErr w:type="spellStart"/>
      <w:r w:rsidRPr="004B687C">
        <w:rPr>
          <w:sz w:val="20"/>
          <w:szCs w:val="21"/>
        </w:rPr>
        <w:t>ktere</w:t>
      </w:r>
      <w:proofErr w:type="spellEnd"/>
      <w:r w:rsidRPr="004B687C">
        <w:rPr>
          <w:sz w:val="20"/>
          <w:szCs w:val="21"/>
        </w:rPr>
        <w:t xml:space="preserve">́ budou </w:t>
      </w:r>
      <w:proofErr w:type="spellStart"/>
      <w:r w:rsidRPr="004B687C">
        <w:rPr>
          <w:sz w:val="20"/>
          <w:szCs w:val="21"/>
        </w:rPr>
        <w:t>připevněny</w:t>
      </w:r>
      <w:proofErr w:type="spellEnd"/>
      <w:r w:rsidRPr="004B687C">
        <w:rPr>
          <w:sz w:val="20"/>
          <w:szCs w:val="21"/>
        </w:rPr>
        <w:t xml:space="preserve"> mechanickou konstrukcí </w:t>
      </w:r>
      <w:r w:rsidR="007D0146">
        <w:rPr>
          <w:sz w:val="20"/>
          <w:szCs w:val="21"/>
        </w:rPr>
        <w:t xml:space="preserve">z nehořlavých </w:t>
      </w:r>
      <w:proofErr w:type="gramStart"/>
      <w:r w:rsidR="007D0146">
        <w:rPr>
          <w:sz w:val="20"/>
          <w:szCs w:val="21"/>
        </w:rPr>
        <w:t>ploch.</w:t>
      </w:r>
      <w:r w:rsidRPr="004B687C">
        <w:rPr>
          <w:sz w:val="20"/>
          <w:szCs w:val="21"/>
        </w:rPr>
        <w:t>.</w:t>
      </w:r>
      <w:proofErr w:type="gramEnd"/>
      <w:r w:rsidRPr="004B687C">
        <w:rPr>
          <w:sz w:val="20"/>
          <w:szCs w:val="21"/>
        </w:rPr>
        <w:t xml:space="preserve"> Panely budou </w:t>
      </w:r>
      <w:proofErr w:type="spellStart"/>
      <w:r w:rsidRPr="004B687C">
        <w:rPr>
          <w:sz w:val="20"/>
          <w:szCs w:val="21"/>
        </w:rPr>
        <w:t>umístěny</w:t>
      </w:r>
      <w:proofErr w:type="spellEnd"/>
      <w:r w:rsidRPr="004B687C">
        <w:rPr>
          <w:sz w:val="20"/>
          <w:szCs w:val="21"/>
        </w:rPr>
        <w:t xml:space="preserve"> na </w:t>
      </w:r>
      <w:proofErr w:type="spellStart"/>
      <w:r w:rsidRPr="004B687C">
        <w:rPr>
          <w:sz w:val="20"/>
          <w:szCs w:val="21"/>
        </w:rPr>
        <w:t>střeše</w:t>
      </w:r>
      <w:proofErr w:type="spellEnd"/>
      <w:r w:rsidRPr="004B687C">
        <w:rPr>
          <w:sz w:val="20"/>
          <w:szCs w:val="21"/>
        </w:rPr>
        <w:t xml:space="preserve"> budovy</w:t>
      </w:r>
      <w:r w:rsidR="007D0146">
        <w:rPr>
          <w:sz w:val="20"/>
          <w:szCs w:val="21"/>
        </w:rPr>
        <w:t>.</w:t>
      </w:r>
      <w:r w:rsidRPr="004B687C">
        <w:rPr>
          <w:sz w:val="20"/>
          <w:szCs w:val="21"/>
        </w:rPr>
        <w:t xml:space="preserve"> </w:t>
      </w:r>
    </w:p>
    <w:p w14:paraId="3234138C" w14:textId="77777777" w:rsidR="000B4DBE" w:rsidRDefault="000B4DBE" w:rsidP="000B4DBE">
      <w:pPr>
        <w:rPr>
          <w:sz w:val="20"/>
          <w:szCs w:val="21"/>
        </w:rPr>
      </w:pPr>
    </w:p>
    <w:p w14:paraId="49481A16" w14:textId="121512C8" w:rsidR="007D0146" w:rsidRPr="004B687C" w:rsidRDefault="007D0146" w:rsidP="007D0146">
      <w:pPr>
        <w:rPr>
          <w:sz w:val="20"/>
          <w:szCs w:val="21"/>
        </w:rPr>
      </w:pPr>
      <w:r w:rsidRPr="004B687C">
        <w:rPr>
          <w:sz w:val="20"/>
          <w:szCs w:val="21"/>
        </w:rPr>
        <w:t xml:space="preserve">Jsou </w:t>
      </w:r>
      <w:proofErr w:type="spellStart"/>
      <w:r w:rsidRPr="004B687C">
        <w:rPr>
          <w:sz w:val="20"/>
          <w:szCs w:val="21"/>
        </w:rPr>
        <w:t>použity</w:t>
      </w:r>
      <w:proofErr w:type="spellEnd"/>
      <w:r w:rsidRPr="004B687C">
        <w:rPr>
          <w:sz w:val="20"/>
          <w:szCs w:val="21"/>
        </w:rPr>
        <w:t xml:space="preserve"> </w:t>
      </w:r>
      <w:proofErr w:type="spellStart"/>
      <w:r w:rsidRPr="004B687C">
        <w:rPr>
          <w:sz w:val="20"/>
          <w:szCs w:val="21"/>
        </w:rPr>
        <w:t>monokrystalicke</w:t>
      </w:r>
      <w:proofErr w:type="spellEnd"/>
      <w:r w:rsidRPr="004B687C">
        <w:rPr>
          <w:sz w:val="20"/>
          <w:szCs w:val="21"/>
        </w:rPr>
        <w:t xml:space="preserve">́ </w:t>
      </w:r>
      <w:proofErr w:type="spellStart"/>
      <w:r w:rsidRPr="004B687C">
        <w:rPr>
          <w:sz w:val="20"/>
          <w:szCs w:val="21"/>
        </w:rPr>
        <w:t>fotovoltaicke</w:t>
      </w:r>
      <w:proofErr w:type="spellEnd"/>
      <w:r w:rsidRPr="004B687C">
        <w:rPr>
          <w:sz w:val="20"/>
          <w:szCs w:val="21"/>
        </w:rPr>
        <w:t xml:space="preserve">́ panely o </w:t>
      </w:r>
      <w:proofErr w:type="spellStart"/>
      <w:r w:rsidRPr="004B687C">
        <w:rPr>
          <w:sz w:val="20"/>
          <w:szCs w:val="21"/>
        </w:rPr>
        <w:t>jmenovitém</w:t>
      </w:r>
      <w:proofErr w:type="spellEnd"/>
      <w:r w:rsidRPr="004B687C">
        <w:rPr>
          <w:sz w:val="20"/>
          <w:szCs w:val="21"/>
        </w:rPr>
        <w:t xml:space="preserve"> </w:t>
      </w:r>
      <w:proofErr w:type="spellStart"/>
      <w:r w:rsidRPr="004B687C">
        <w:rPr>
          <w:sz w:val="20"/>
          <w:szCs w:val="21"/>
        </w:rPr>
        <w:t>výkonu</w:t>
      </w:r>
      <w:proofErr w:type="spellEnd"/>
      <w:r w:rsidRPr="004B687C">
        <w:rPr>
          <w:sz w:val="20"/>
          <w:szCs w:val="21"/>
        </w:rPr>
        <w:t xml:space="preserve"> 450 </w:t>
      </w:r>
      <w:proofErr w:type="spellStart"/>
      <w:r w:rsidRPr="004B687C">
        <w:rPr>
          <w:sz w:val="20"/>
          <w:szCs w:val="21"/>
        </w:rPr>
        <w:t>Wp</w:t>
      </w:r>
      <w:proofErr w:type="spellEnd"/>
      <w:r w:rsidRPr="004B687C">
        <w:rPr>
          <w:sz w:val="20"/>
          <w:szCs w:val="21"/>
        </w:rPr>
        <w:t xml:space="preserve">, </w:t>
      </w:r>
      <w:proofErr w:type="spellStart"/>
      <w:r w:rsidRPr="004B687C">
        <w:rPr>
          <w:sz w:val="20"/>
          <w:szCs w:val="21"/>
        </w:rPr>
        <w:t>rozměru</w:t>
      </w:r>
      <w:proofErr w:type="spellEnd"/>
      <w:r w:rsidRPr="004B687C">
        <w:rPr>
          <w:sz w:val="20"/>
          <w:szCs w:val="21"/>
        </w:rPr>
        <w:t xml:space="preserve"> cca 2108x1048x35 mm v </w:t>
      </w:r>
      <w:proofErr w:type="spellStart"/>
      <w:r w:rsidRPr="004B687C">
        <w:rPr>
          <w:sz w:val="20"/>
          <w:szCs w:val="21"/>
        </w:rPr>
        <w:t>počtu</w:t>
      </w:r>
      <w:proofErr w:type="spellEnd"/>
      <w:r w:rsidRPr="004B687C">
        <w:rPr>
          <w:sz w:val="20"/>
          <w:szCs w:val="21"/>
        </w:rPr>
        <w:t xml:space="preserve"> 105 ks. </w:t>
      </w:r>
      <w:proofErr w:type="spellStart"/>
      <w:r w:rsidRPr="004B687C">
        <w:rPr>
          <w:sz w:val="20"/>
          <w:szCs w:val="21"/>
        </w:rPr>
        <w:t>Dále</w:t>
      </w:r>
      <w:proofErr w:type="spellEnd"/>
      <w:r w:rsidRPr="004B687C">
        <w:rPr>
          <w:sz w:val="20"/>
          <w:szCs w:val="21"/>
        </w:rPr>
        <w:t xml:space="preserve"> je </w:t>
      </w:r>
      <w:proofErr w:type="spellStart"/>
      <w:r w:rsidRPr="004B687C">
        <w:rPr>
          <w:sz w:val="20"/>
          <w:szCs w:val="21"/>
        </w:rPr>
        <w:t>použit</w:t>
      </w:r>
      <w:proofErr w:type="spellEnd"/>
      <w:r w:rsidRPr="004B687C">
        <w:rPr>
          <w:sz w:val="20"/>
          <w:szCs w:val="21"/>
        </w:rPr>
        <w:t xml:space="preserve"> </w:t>
      </w:r>
      <w:proofErr w:type="spellStart"/>
      <w:r w:rsidRPr="004B687C">
        <w:rPr>
          <w:sz w:val="20"/>
          <w:szCs w:val="21"/>
        </w:rPr>
        <w:t>střídac</w:t>
      </w:r>
      <w:proofErr w:type="spellEnd"/>
      <w:r w:rsidRPr="004B687C">
        <w:rPr>
          <w:sz w:val="20"/>
          <w:szCs w:val="21"/>
        </w:rPr>
        <w:t xml:space="preserve">̌ INV, o </w:t>
      </w:r>
      <w:proofErr w:type="spellStart"/>
      <w:r w:rsidRPr="004B687C">
        <w:rPr>
          <w:sz w:val="20"/>
          <w:szCs w:val="21"/>
        </w:rPr>
        <w:t>jmenovitém</w:t>
      </w:r>
      <w:proofErr w:type="spellEnd"/>
      <w:r w:rsidRPr="004B687C">
        <w:rPr>
          <w:sz w:val="20"/>
          <w:szCs w:val="21"/>
        </w:rPr>
        <w:t xml:space="preserve"> </w:t>
      </w:r>
      <w:proofErr w:type="spellStart"/>
      <w:r w:rsidRPr="004B687C">
        <w:rPr>
          <w:sz w:val="20"/>
          <w:szCs w:val="21"/>
        </w:rPr>
        <w:t>výkonu</w:t>
      </w:r>
      <w:proofErr w:type="spellEnd"/>
      <w:r w:rsidRPr="004B687C">
        <w:rPr>
          <w:sz w:val="20"/>
          <w:szCs w:val="21"/>
        </w:rPr>
        <w:t xml:space="preserve"> 50 </w:t>
      </w:r>
      <w:proofErr w:type="spellStart"/>
      <w:r w:rsidRPr="004B687C">
        <w:rPr>
          <w:sz w:val="20"/>
          <w:szCs w:val="21"/>
        </w:rPr>
        <w:t>kVA</w:t>
      </w:r>
      <w:proofErr w:type="spellEnd"/>
      <w:r w:rsidRPr="004B687C">
        <w:rPr>
          <w:sz w:val="20"/>
          <w:szCs w:val="21"/>
        </w:rPr>
        <w:t xml:space="preserve">. </w:t>
      </w:r>
    </w:p>
    <w:p w14:paraId="77A32825" w14:textId="77777777" w:rsidR="007D0146" w:rsidRPr="004B687C" w:rsidRDefault="007D0146" w:rsidP="000B4DBE">
      <w:pPr>
        <w:rPr>
          <w:sz w:val="20"/>
          <w:szCs w:val="21"/>
        </w:rPr>
      </w:pPr>
    </w:p>
    <w:p w14:paraId="28F8A5ED" w14:textId="651C6DBB" w:rsidR="004B687C" w:rsidRPr="004B687C" w:rsidRDefault="004B687C" w:rsidP="000B4DBE">
      <w:pPr>
        <w:rPr>
          <w:sz w:val="20"/>
          <w:szCs w:val="21"/>
        </w:rPr>
      </w:pPr>
      <w:proofErr w:type="spellStart"/>
      <w:r w:rsidRPr="004B687C">
        <w:rPr>
          <w:sz w:val="20"/>
          <w:szCs w:val="21"/>
        </w:rPr>
        <w:t>Sériove</w:t>
      </w:r>
      <w:proofErr w:type="spellEnd"/>
      <w:r w:rsidRPr="004B687C">
        <w:rPr>
          <w:sz w:val="20"/>
          <w:szCs w:val="21"/>
        </w:rPr>
        <w:t xml:space="preserve">́ zapojení panelů </w:t>
      </w:r>
      <w:proofErr w:type="spellStart"/>
      <w:r w:rsidRPr="004B687C">
        <w:rPr>
          <w:sz w:val="20"/>
          <w:szCs w:val="21"/>
        </w:rPr>
        <w:t>tvoři</w:t>
      </w:r>
      <w:proofErr w:type="spellEnd"/>
      <w:r w:rsidRPr="004B687C">
        <w:rPr>
          <w:sz w:val="20"/>
          <w:szCs w:val="21"/>
        </w:rPr>
        <w:t xml:space="preserve"> </w:t>
      </w:r>
      <w:proofErr w:type="spellStart"/>
      <w:r w:rsidRPr="004B687C">
        <w:rPr>
          <w:sz w:val="20"/>
          <w:szCs w:val="21"/>
        </w:rPr>
        <w:t>string</w:t>
      </w:r>
      <w:proofErr w:type="spellEnd"/>
      <w:r w:rsidRPr="004B687C">
        <w:rPr>
          <w:sz w:val="20"/>
          <w:szCs w:val="21"/>
        </w:rPr>
        <w:t xml:space="preserve">. </w:t>
      </w:r>
      <w:proofErr w:type="spellStart"/>
      <w:r w:rsidRPr="004B687C">
        <w:rPr>
          <w:sz w:val="20"/>
          <w:szCs w:val="21"/>
        </w:rPr>
        <w:t>Kabeláz</w:t>
      </w:r>
      <w:proofErr w:type="spellEnd"/>
      <w:r w:rsidRPr="004B687C">
        <w:rPr>
          <w:sz w:val="20"/>
          <w:szCs w:val="21"/>
        </w:rPr>
        <w:t xml:space="preserve">̌ </w:t>
      </w:r>
      <w:proofErr w:type="spellStart"/>
      <w:r w:rsidRPr="004B687C">
        <w:rPr>
          <w:sz w:val="20"/>
          <w:szCs w:val="21"/>
        </w:rPr>
        <w:t>stejnosměrne</w:t>
      </w:r>
      <w:proofErr w:type="spellEnd"/>
      <w:r w:rsidRPr="004B687C">
        <w:rPr>
          <w:sz w:val="20"/>
          <w:szCs w:val="21"/>
        </w:rPr>
        <w:t xml:space="preserve">́ </w:t>
      </w:r>
      <w:proofErr w:type="spellStart"/>
      <w:r w:rsidRPr="004B687C">
        <w:rPr>
          <w:sz w:val="20"/>
          <w:szCs w:val="21"/>
        </w:rPr>
        <w:t>časti</w:t>
      </w:r>
      <w:proofErr w:type="spellEnd"/>
      <w:r w:rsidRPr="004B687C">
        <w:rPr>
          <w:sz w:val="20"/>
          <w:szCs w:val="21"/>
        </w:rPr>
        <w:t xml:space="preserve"> bude provedena </w:t>
      </w:r>
      <w:proofErr w:type="spellStart"/>
      <w:r w:rsidRPr="004B687C">
        <w:rPr>
          <w:sz w:val="20"/>
          <w:szCs w:val="21"/>
        </w:rPr>
        <w:t>solárními</w:t>
      </w:r>
      <w:proofErr w:type="spellEnd"/>
      <w:r w:rsidRPr="004B687C">
        <w:rPr>
          <w:sz w:val="20"/>
          <w:szCs w:val="21"/>
        </w:rPr>
        <w:t xml:space="preserve"> kabely </w:t>
      </w:r>
      <w:proofErr w:type="spellStart"/>
      <w:r w:rsidRPr="004B687C">
        <w:rPr>
          <w:sz w:val="20"/>
          <w:szCs w:val="21"/>
        </w:rPr>
        <w:t>například</w:t>
      </w:r>
      <w:proofErr w:type="spellEnd"/>
      <w:r w:rsidRPr="004B687C">
        <w:rPr>
          <w:sz w:val="20"/>
          <w:szCs w:val="21"/>
        </w:rPr>
        <w:t xml:space="preserve"> H1Z2Z2-K 1x6 mm2, UV </w:t>
      </w:r>
      <w:proofErr w:type="spellStart"/>
      <w:r w:rsidRPr="004B687C">
        <w:rPr>
          <w:sz w:val="20"/>
          <w:szCs w:val="21"/>
        </w:rPr>
        <w:t>odolnými</w:t>
      </w:r>
      <w:proofErr w:type="spellEnd"/>
      <w:r w:rsidRPr="004B687C">
        <w:rPr>
          <w:sz w:val="20"/>
          <w:szCs w:val="21"/>
        </w:rPr>
        <w:t xml:space="preserve"> </w:t>
      </w:r>
      <w:proofErr w:type="spellStart"/>
      <w:r w:rsidRPr="004B687C">
        <w:rPr>
          <w:sz w:val="20"/>
          <w:szCs w:val="21"/>
        </w:rPr>
        <w:t>uchycenými</w:t>
      </w:r>
      <w:proofErr w:type="spellEnd"/>
      <w:r w:rsidRPr="004B687C">
        <w:rPr>
          <w:sz w:val="20"/>
          <w:szCs w:val="21"/>
        </w:rPr>
        <w:t xml:space="preserve"> </w:t>
      </w:r>
      <w:proofErr w:type="spellStart"/>
      <w:r w:rsidRPr="004B687C">
        <w:rPr>
          <w:sz w:val="20"/>
          <w:szCs w:val="21"/>
        </w:rPr>
        <w:t>stahovacími</w:t>
      </w:r>
      <w:proofErr w:type="spellEnd"/>
      <w:r w:rsidRPr="004B687C">
        <w:rPr>
          <w:sz w:val="20"/>
          <w:szCs w:val="21"/>
        </w:rPr>
        <w:t xml:space="preserve"> </w:t>
      </w:r>
      <w:proofErr w:type="spellStart"/>
      <w:r w:rsidRPr="004B687C">
        <w:rPr>
          <w:sz w:val="20"/>
          <w:szCs w:val="21"/>
        </w:rPr>
        <w:t>páskami</w:t>
      </w:r>
      <w:proofErr w:type="spellEnd"/>
      <w:r w:rsidRPr="004B687C">
        <w:rPr>
          <w:sz w:val="20"/>
          <w:szCs w:val="21"/>
        </w:rPr>
        <w:t xml:space="preserve"> ke konstrukci panelů a </w:t>
      </w:r>
      <w:proofErr w:type="spellStart"/>
      <w:r w:rsidRPr="004B687C">
        <w:rPr>
          <w:sz w:val="20"/>
          <w:szCs w:val="21"/>
        </w:rPr>
        <w:t>dále</w:t>
      </w:r>
      <w:proofErr w:type="spellEnd"/>
      <w:r w:rsidRPr="004B687C">
        <w:rPr>
          <w:sz w:val="20"/>
          <w:szCs w:val="21"/>
        </w:rPr>
        <w:t xml:space="preserve"> </w:t>
      </w:r>
      <w:proofErr w:type="spellStart"/>
      <w:r w:rsidRPr="004B687C">
        <w:rPr>
          <w:sz w:val="20"/>
          <w:szCs w:val="21"/>
        </w:rPr>
        <w:t>umístěnými</w:t>
      </w:r>
      <w:proofErr w:type="spellEnd"/>
      <w:r w:rsidRPr="004B687C">
        <w:rPr>
          <w:sz w:val="20"/>
          <w:szCs w:val="21"/>
        </w:rPr>
        <w:t xml:space="preserve"> v </w:t>
      </w:r>
      <w:proofErr w:type="spellStart"/>
      <w:r w:rsidRPr="004B687C">
        <w:rPr>
          <w:sz w:val="20"/>
          <w:szCs w:val="21"/>
        </w:rPr>
        <w:t>uzavřeném</w:t>
      </w:r>
      <w:proofErr w:type="spellEnd"/>
      <w:r w:rsidRPr="004B687C">
        <w:rPr>
          <w:sz w:val="20"/>
          <w:szCs w:val="21"/>
        </w:rPr>
        <w:t xml:space="preserve"> </w:t>
      </w:r>
      <w:proofErr w:type="spellStart"/>
      <w:r w:rsidRPr="004B687C">
        <w:rPr>
          <w:sz w:val="20"/>
          <w:szCs w:val="21"/>
        </w:rPr>
        <w:t>kabelovém</w:t>
      </w:r>
      <w:proofErr w:type="spellEnd"/>
      <w:r w:rsidRPr="004B687C">
        <w:rPr>
          <w:sz w:val="20"/>
          <w:szCs w:val="21"/>
        </w:rPr>
        <w:t xml:space="preserve"> </w:t>
      </w:r>
      <w:proofErr w:type="spellStart"/>
      <w:r w:rsidRPr="004B687C">
        <w:rPr>
          <w:sz w:val="20"/>
          <w:szCs w:val="21"/>
        </w:rPr>
        <w:t>žlabu</w:t>
      </w:r>
      <w:proofErr w:type="spellEnd"/>
      <w:r w:rsidRPr="004B687C">
        <w:rPr>
          <w:sz w:val="20"/>
          <w:szCs w:val="21"/>
        </w:rPr>
        <w:t xml:space="preserve"> min. 50/50 mm. </w:t>
      </w:r>
      <w:proofErr w:type="spellStart"/>
      <w:r w:rsidRPr="004B687C">
        <w:rPr>
          <w:sz w:val="20"/>
          <w:szCs w:val="21"/>
        </w:rPr>
        <w:t>Kabelove</w:t>
      </w:r>
      <w:proofErr w:type="spellEnd"/>
      <w:r w:rsidRPr="004B687C">
        <w:rPr>
          <w:sz w:val="20"/>
          <w:szCs w:val="21"/>
        </w:rPr>
        <w:t xml:space="preserve">́ </w:t>
      </w:r>
      <w:proofErr w:type="spellStart"/>
      <w:r w:rsidRPr="004B687C">
        <w:rPr>
          <w:sz w:val="20"/>
          <w:szCs w:val="21"/>
        </w:rPr>
        <w:t>žlaby</w:t>
      </w:r>
      <w:proofErr w:type="spellEnd"/>
      <w:r w:rsidRPr="004B687C">
        <w:rPr>
          <w:sz w:val="20"/>
          <w:szCs w:val="21"/>
        </w:rPr>
        <w:t xml:space="preserve"> </w:t>
      </w:r>
      <w:proofErr w:type="spellStart"/>
      <w:r w:rsidRPr="004B687C">
        <w:rPr>
          <w:sz w:val="20"/>
          <w:szCs w:val="21"/>
        </w:rPr>
        <w:t>musi</w:t>
      </w:r>
      <w:proofErr w:type="spellEnd"/>
      <w:r w:rsidRPr="004B687C">
        <w:rPr>
          <w:sz w:val="20"/>
          <w:szCs w:val="21"/>
        </w:rPr>
        <w:t xml:space="preserve">́ </w:t>
      </w:r>
      <w:proofErr w:type="spellStart"/>
      <w:r w:rsidRPr="004B687C">
        <w:rPr>
          <w:sz w:val="20"/>
          <w:szCs w:val="21"/>
        </w:rPr>
        <w:t>být</w:t>
      </w:r>
      <w:proofErr w:type="spellEnd"/>
      <w:r w:rsidRPr="004B687C">
        <w:rPr>
          <w:sz w:val="20"/>
          <w:szCs w:val="21"/>
        </w:rPr>
        <w:t xml:space="preserve"> </w:t>
      </w:r>
      <w:proofErr w:type="spellStart"/>
      <w:r w:rsidRPr="004B687C">
        <w:rPr>
          <w:sz w:val="20"/>
          <w:szCs w:val="21"/>
        </w:rPr>
        <w:t>podloženy</w:t>
      </w:r>
      <w:proofErr w:type="spellEnd"/>
      <w:r w:rsidRPr="004B687C">
        <w:rPr>
          <w:sz w:val="20"/>
          <w:szCs w:val="21"/>
        </w:rPr>
        <w:t xml:space="preserve"> </w:t>
      </w:r>
      <w:proofErr w:type="spellStart"/>
      <w:r w:rsidRPr="004B687C">
        <w:rPr>
          <w:sz w:val="20"/>
          <w:szCs w:val="21"/>
        </w:rPr>
        <w:t>izolačními</w:t>
      </w:r>
      <w:proofErr w:type="spellEnd"/>
      <w:r w:rsidRPr="004B687C">
        <w:rPr>
          <w:sz w:val="20"/>
          <w:szCs w:val="21"/>
        </w:rPr>
        <w:t xml:space="preserve"> pasy s klasifikaci BROOF (t3). Tyto pasy </w:t>
      </w:r>
      <w:r w:rsidR="007D0146">
        <w:rPr>
          <w:sz w:val="20"/>
          <w:szCs w:val="21"/>
        </w:rPr>
        <w:t>budou</w:t>
      </w:r>
      <w:r w:rsidRPr="004B687C">
        <w:rPr>
          <w:sz w:val="20"/>
          <w:szCs w:val="21"/>
        </w:rPr>
        <w:t xml:space="preserve"> </w:t>
      </w:r>
      <w:proofErr w:type="spellStart"/>
      <w:r w:rsidRPr="004B687C">
        <w:rPr>
          <w:sz w:val="20"/>
          <w:szCs w:val="21"/>
        </w:rPr>
        <w:t>přesahovat</w:t>
      </w:r>
      <w:proofErr w:type="spellEnd"/>
      <w:r w:rsidRPr="004B687C">
        <w:rPr>
          <w:sz w:val="20"/>
          <w:szCs w:val="21"/>
        </w:rPr>
        <w:t xml:space="preserve"> </w:t>
      </w:r>
      <w:proofErr w:type="spellStart"/>
      <w:r w:rsidRPr="004B687C">
        <w:rPr>
          <w:sz w:val="20"/>
          <w:szCs w:val="21"/>
        </w:rPr>
        <w:t>kabelove</w:t>
      </w:r>
      <w:proofErr w:type="spellEnd"/>
      <w:r w:rsidRPr="004B687C">
        <w:rPr>
          <w:sz w:val="20"/>
          <w:szCs w:val="21"/>
        </w:rPr>
        <w:t xml:space="preserve">́ rozvody </w:t>
      </w:r>
      <w:proofErr w:type="spellStart"/>
      <w:r w:rsidRPr="004B687C">
        <w:rPr>
          <w:sz w:val="20"/>
          <w:szCs w:val="21"/>
        </w:rPr>
        <w:t>popřípade</w:t>
      </w:r>
      <w:proofErr w:type="spellEnd"/>
      <w:r w:rsidRPr="004B687C">
        <w:rPr>
          <w:sz w:val="20"/>
          <w:szCs w:val="21"/>
        </w:rPr>
        <w:t xml:space="preserve">̌ kab. </w:t>
      </w:r>
      <w:proofErr w:type="spellStart"/>
      <w:r w:rsidRPr="004B687C">
        <w:rPr>
          <w:sz w:val="20"/>
          <w:szCs w:val="21"/>
        </w:rPr>
        <w:t>žlaby</w:t>
      </w:r>
      <w:proofErr w:type="spellEnd"/>
      <w:r w:rsidRPr="004B687C">
        <w:rPr>
          <w:sz w:val="20"/>
          <w:szCs w:val="21"/>
        </w:rPr>
        <w:t xml:space="preserve"> o min. 150 mm</w:t>
      </w:r>
      <w:r w:rsidR="007D0146">
        <w:rPr>
          <w:sz w:val="20"/>
          <w:szCs w:val="21"/>
        </w:rPr>
        <w:t>.</w:t>
      </w:r>
      <w:r w:rsidRPr="004B687C">
        <w:rPr>
          <w:sz w:val="20"/>
          <w:szCs w:val="21"/>
        </w:rPr>
        <w:t xml:space="preserve"> FV panely budou </w:t>
      </w:r>
      <w:proofErr w:type="spellStart"/>
      <w:r w:rsidRPr="004B687C">
        <w:rPr>
          <w:sz w:val="20"/>
          <w:szCs w:val="21"/>
        </w:rPr>
        <w:t>umístěny</w:t>
      </w:r>
      <w:proofErr w:type="spellEnd"/>
      <w:r w:rsidRPr="004B687C">
        <w:rPr>
          <w:sz w:val="20"/>
          <w:szCs w:val="21"/>
        </w:rPr>
        <w:t xml:space="preserve"> na </w:t>
      </w:r>
      <w:proofErr w:type="spellStart"/>
      <w:r w:rsidRPr="004B687C">
        <w:rPr>
          <w:sz w:val="20"/>
          <w:szCs w:val="21"/>
        </w:rPr>
        <w:t>střeše</w:t>
      </w:r>
      <w:proofErr w:type="spellEnd"/>
      <w:r w:rsidRPr="004B687C">
        <w:rPr>
          <w:sz w:val="20"/>
          <w:szCs w:val="21"/>
        </w:rPr>
        <w:t xml:space="preserve"> </w:t>
      </w:r>
      <w:proofErr w:type="spellStart"/>
      <w:r w:rsidRPr="004B687C">
        <w:rPr>
          <w:sz w:val="20"/>
          <w:szCs w:val="21"/>
        </w:rPr>
        <w:t>stávajícího</w:t>
      </w:r>
      <w:proofErr w:type="spellEnd"/>
      <w:r w:rsidRPr="004B687C">
        <w:rPr>
          <w:sz w:val="20"/>
          <w:szCs w:val="21"/>
        </w:rPr>
        <w:t xml:space="preserve"> objektu a </w:t>
      </w:r>
      <w:proofErr w:type="spellStart"/>
      <w:r w:rsidRPr="004B687C">
        <w:rPr>
          <w:sz w:val="20"/>
          <w:szCs w:val="21"/>
        </w:rPr>
        <w:t>měnic</w:t>
      </w:r>
      <w:proofErr w:type="spellEnd"/>
      <w:r w:rsidRPr="004B687C">
        <w:rPr>
          <w:sz w:val="20"/>
          <w:szCs w:val="21"/>
        </w:rPr>
        <w:t xml:space="preserve">̌ s </w:t>
      </w:r>
      <w:proofErr w:type="spellStart"/>
      <w:r w:rsidRPr="004B687C">
        <w:rPr>
          <w:sz w:val="20"/>
          <w:szCs w:val="21"/>
        </w:rPr>
        <w:t>rozvaděči</w:t>
      </w:r>
      <w:proofErr w:type="spellEnd"/>
      <w:r w:rsidRPr="004B687C">
        <w:rPr>
          <w:sz w:val="20"/>
          <w:szCs w:val="21"/>
        </w:rPr>
        <w:t xml:space="preserve"> FVE-RDC a FVE-RAC budou </w:t>
      </w:r>
      <w:proofErr w:type="spellStart"/>
      <w:r w:rsidRPr="004B687C">
        <w:rPr>
          <w:sz w:val="20"/>
          <w:szCs w:val="21"/>
        </w:rPr>
        <w:t>umístěny</w:t>
      </w:r>
      <w:proofErr w:type="spellEnd"/>
      <w:r w:rsidRPr="004B687C">
        <w:rPr>
          <w:sz w:val="20"/>
          <w:szCs w:val="21"/>
        </w:rPr>
        <w:t xml:space="preserve"> </w:t>
      </w:r>
      <w:proofErr w:type="spellStart"/>
      <w:r w:rsidRPr="004B687C">
        <w:rPr>
          <w:sz w:val="20"/>
          <w:szCs w:val="21"/>
        </w:rPr>
        <w:t>uvnitr</w:t>
      </w:r>
      <w:proofErr w:type="spellEnd"/>
      <w:r w:rsidRPr="004B687C">
        <w:rPr>
          <w:sz w:val="20"/>
          <w:szCs w:val="21"/>
        </w:rPr>
        <w:t xml:space="preserve">̌ budovy v </w:t>
      </w:r>
      <w:proofErr w:type="spellStart"/>
      <w:r w:rsidRPr="004B687C">
        <w:rPr>
          <w:sz w:val="20"/>
          <w:szCs w:val="21"/>
        </w:rPr>
        <w:t>prostorách</w:t>
      </w:r>
      <w:proofErr w:type="spellEnd"/>
      <w:r w:rsidRPr="004B687C">
        <w:rPr>
          <w:sz w:val="20"/>
          <w:szCs w:val="21"/>
        </w:rPr>
        <w:t xml:space="preserve"> </w:t>
      </w:r>
      <w:proofErr w:type="spellStart"/>
      <w:r w:rsidRPr="004B687C">
        <w:rPr>
          <w:sz w:val="20"/>
          <w:szCs w:val="21"/>
        </w:rPr>
        <w:t>zázemi</w:t>
      </w:r>
      <w:proofErr w:type="spellEnd"/>
      <w:r w:rsidRPr="004B687C">
        <w:rPr>
          <w:sz w:val="20"/>
          <w:szCs w:val="21"/>
        </w:rPr>
        <w:t>́ objektu</w:t>
      </w:r>
      <w:r w:rsidR="007D0146">
        <w:rPr>
          <w:sz w:val="20"/>
          <w:szCs w:val="21"/>
        </w:rPr>
        <w:t xml:space="preserve"> – v nově vytvořené místnosti.</w:t>
      </w:r>
      <w:r w:rsidRPr="004B687C">
        <w:rPr>
          <w:sz w:val="20"/>
          <w:szCs w:val="21"/>
        </w:rPr>
        <w:t xml:space="preserve"> </w:t>
      </w:r>
      <w:proofErr w:type="spellStart"/>
      <w:r w:rsidRPr="004B687C">
        <w:rPr>
          <w:sz w:val="20"/>
          <w:szCs w:val="21"/>
        </w:rPr>
        <w:t>Jednotlive</w:t>
      </w:r>
      <w:proofErr w:type="spellEnd"/>
      <w:r w:rsidRPr="004B687C">
        <w:rPr>
          <w:sz w:val="20"/>
          <w:szCs w:val="21"/>
        </w:rPr>
        <w:t xml:space="preserve">́ </w:t>
      </w:r>
      <w:proofErr w:type="spellStart"/>
      <w:r w:rsidRPr="004B687C">
        <w:rPr>
          <w:sz w:val="20"/>
          <w:szCs w:val="21"/>
        </w:rPr>
        <w:t>stringy</w:t>
      </w:r>
      <w:proofErr w:type="spellEnd"/>
      <w:r w:rsidRPr="004B687C">
        <w:rPr>
          <w:sz w:val="20"/>
          <w:szCs w:val="21"/>
        </w:rPr>
        <w:t xml:space="preserve"> tak budou zapojeny do </w:t>
      </w:r>
      <w:proofErr w:type="spellStart"/>
      <w:r w:rsidRPr="004B687C">
        <w:rPr>
          <w:sz w:val="20"/>
          <w:szCs w:val="21"/>
        </w:rPr>
        <w:t>rozvaděče</w:t>
      </w:r>
      <w:proofErr w:type="spellEnd"/>
      <w:r w:rsidRPr="004B687C">
        <w:rPr>
          <w:sz w:val="20"/>
          <w:szCs w:val="21"/>
        </w:rPr>
        <w:t xml:space="preserve"> FVE-RDC. </w:t>
      </w:r>
      <w:proofErr w:type="spellStart"/>
      <w:r w:rsidRPr="004B687C">
        <w:rPr>
          <w:sz w:val="20"/>
          <w:szCs w:val="21"/>
        </w:rPr>
        <w:t>Rozvaděc</w:t>
      </w:r>
      <w:proofErr w:type="spellEnd"/>
      <w:r w:rsidRPr="004B687C">
        <w:rPr>
          <w:sz w:val="20"/>
          <w:szCs w:val="21"/>
        </w:rPr>
        <w:t xml:space="preserve">̌ FVE-RDC bude typu </w:t>
      </w:r>
      <w:proofErr w:type="spellStart"/>
      <w:r w:rsidRPr="004B687C">
        <w:rPr>
          <w:sz w:val="20"/>
          <w:szCs w:val="21"/>
        </w:rPr>
        <w:t>nástěnne</w:t>
      </w:r>
      <w:proofErr w:type="spellEnd"/>
      <w:r w:rsidRPr="004B687C">
        <w:rPr>
          <w:sz w:val="20"/>
          <w:szCs w:val="21"/>
        </w:rPr>
        <w:t xml:space="preserve">́ rozvodnice </w:t>
      </w:r>
      <w:proofErr w:type="spellStart"/>
      <w:r w:rsidRPr="004B687C">
        <w:rPr>
          <w:sz w:val="20"/>
          <w:szCs w:val="21"/>
        </w:rPr>
        <w:t>obsahujíci</w:t>
      </w:r>
      <w:proofErr w:type="spellEnd"/>
      <w:r w:rsidRPr="004B687C">
        <w:rPr>
          <w:sz w:val="20"/>
          <w:szCs w:val="21"/>
        </w:rPr>
        <w:t xml:space="preserve">́ DC </w:t>
      </w:r>
      <w:proofErr w:type="spellStart"/>
      <w:r w:rsidRPr="004B687C">
        <w:rPr>
          <w:sz w:val="20"/>
          <w:szCs w:val="21"/>
        </w:rPr>
        <w:t>svodiče</w:t>
      </w:r>
      <w:proofErr w:type="spellEnd"/>
      <w:r w:rsidRPr="004B687C">
        <w:rPr>
          <w:sz w:val="20"/>
          <w:szCs w:val="21"/>
        </w:rPr>
        <w:t xml:space="preserve"> </w:t>
      </w:r>
      <w:proofErr w:type="spellStart"/>
      <w:r w:rsidRPr="004B687C">
        <w:rPr>
          <w:sz w:val="20"/>
          <w:szCs w:val="21"/>
        </w:rPr>
        <w:t>přepěti</w:t>
      </w:r>
      <w:proofErr w:type="spellEnd"/>
      <w:r w:rsidRPr="004B687C">
        <w:rPr>
          <w:sz w:val="20"/>
          <w:szCs w:val="21"/>
        </w:rPr>
        <w:t xml:space="preserve">́ Typ 1+2 pro fot. aplikace, </w:t>
      </w:r>
      <w:proofErr w:type="spellStart"/>
      <w:r w:rsidRPr="004B687C">
        <w:rPr>
          <w:sz w:val="20"/>
          <w:szCs w:val="21"/>
        </w:rPr>
        <w:t>sloužíci</w:t>
      </w:r>
      <w:proofErr w:type="spellEnd"/>
      <w:r w:rsidRPr="004B687C">
        <w:rPr>
          <w:sz w:val="20"/>
          <w:szCs w:val="21"/>
        </w:rPr>
        <w:t xml:space="preserve">́ pro </w:t>
      </w:r>
      <w:proofErr w:type="spellStart"/>
      <w:r w:rsidRPr="004B687C">
        <w:rPr>
          <w:sz w:val="20"/>
          <w:szCs w:val="21"/>
        </w:rPr>
        <w:t>sníženi</w:t>
      </w:r>
      <w:proofErr w:type="spellEnd"/>
      <w:r w:rsidRPr="004B687C">
        <w:rPr>
          <w:sz w:val="20"/>
          <w:szCs w:val="21"/>
        </w:rPr>
        <w:t xml:space="preserve">́ </w:t>
      </w:r>
      <w:proofErr w:type="spellStart"/>
      <w:r w:rsidRPr="004B687C">
        <w:rPr>
          <w:sz w:val="20"/>
          <w:szCs w:val="21"/>
        </w:rPr>
        <w:t>pravděpodobnosti</w:t>
      </w:r>
      <w:proofErr w:type="spellEnd"/>
      <w:r w:rsidRPr="004B687C">
        <w:rPr>
          <w:sz w:val="20"/>
          <w:szCs w:val="21"/>
        </w:rPr>
        <w:t xml:space="preserve"> </w:t>
      </w:r>
      <w:proofErr w:type="spellStart"/>
      <w:r w:rsidRPr="004B687C">
        <w:rPr>
          <w:sz w:val="20"/>
          <w:szCs w:val="21"/>
        </w:rPr>
        <w:t>poškozeni</w:t>
      </w:r>
      <w:proofErr w:type="spellEnd"/>
      <w:r w:rsidRPr="004B687C">
        <w:rPr>
          <w:sz w:val="20"/>
          <w:szCs w:val="21"/>
        </w:rPr>
        <w:t xml:space="preserve">́ technologie FVE ze strany panelů </w:t>
      </w:r>
      <w:proofErr w:type="spellStart"/>
      <w:r w:rsidRPr="004B687C">
        <w:rPr>
          <w:sz w:val="20"/>
          <w:szCs w:val="21"/>
        </w:rPr>
        <w:t>při</w:t>
      </w:r>
      <w:proofErr w:type="spellEnd"/>
      <w:r w:rsidRPr="004B687C">
        <w:rPr>
          <w:sz w:val="20"/>
          <w:szCs w:val="21"/>
        </w:rPr>
        <w:t xml:space="preserve"> </w:t>
      </w:r>
      <w:proofErr w:type="spellStart"/>
      <w:r w:rsidRPr="004B687C">
        <w:rPr>
          <w:sz w:val="20"/>
          <w:szCs w:val="21"/>
        </w:rPr>
        <w:t>přepěti</w:t>
      </w:r>
      <w:proofErr w:type="spellEnd"/>
      <w:r w:rsidRPr="004B687C">
        <w:rPr>
          <w:sz w:val="20"/>
          <w:szCs w:val="21"/>
        </w:rPr>
        <w:t xml:space="preserve">́ na </w:t>
      </w:r>
      <w:proofErr w:type="spellStart"/>
      <w:r w:rsidRPr="004B687C">
        <w:rPr>
          <w:sz w:val="20"/>
          <w:szCs w:val="21"/>
        </w:rPr>
        <w:t>střešni</w:t>
      </w:r>
      <w:proofErr w:type="spellEnd"/>
      <w:r w:rsidRPr="004B687C">
        <w:rPr>
          <w:sz w:val="20"/>
          <w:szCs w:val="21"/>
        </w:rPr>
        <w:t xml:space="preserve">́ technologii. Z tohoto </w:t>
      </w:r>
      <w:proofErr w:type="spellStart"/>
      <w:r w:rsidRPr="004B687C">
        <w:rPr>
          <w:sz w:val="20"/>
          <w:szCs w:val="21"/>
        </w:rPr>
        <w:t>rozvaděče</w:t>
      </w:r>
      <w:proofErr w:type="spellEnd"/>
      <w:r w:rsidRPr="004B687C">
        <w:rPr>
          <w:sz w:val="20"/>
          <w:szCs w:val="21"/>
        </w:rPr>
        <w:t xml:space="preserve"> budou </w:t>
      </w:r>
      <w:proofErr w:type="spellStart"/>
      <w:r w:rsidRPr="004B687C">
        <w:rPr>
          <w:sz w:val="20"/>
          <w:szCs w:val="21"/>
        </w:rPr>
        <w:t>stringy</w:t>
      </w:r>
      <w:proofErr w:type="spellEnd"/>
      <w:r w:rsidRPr="004B687C">
        <w:rPr>
          <w:sz w:val="20"/>
          <w:szCs w:val="21"/>
        </w:rPr>
        <w:t xml:space="preserve"> vyvedeny v </w:t>
      </w:r>
      <w:proofErr w:type="spellStart"/>
      <w:r w:rsidRPr="004B687C">
        <w:rPr>
          <w:sz w:val="20"/>
          <w:szCs w:val="21"/>
        </w:rPr>
        <w:t>kabelovém</w:t>
      </w:r>
      <w:proofErr w:type="spellEnd"/>
      <w:r w:rsidRPr="004B687C">
        <w:rPr>
          <w:sz w:val="20"/>
          <w:szCs w:val="21"/>
        </w:rPr>
        <w:t xml:space="preserve"> </w:t>
      </w:r>
      <w:proofErr w:type="spellStart"/>
      <w:r w:rsidRPr="004B687C">
        <w:rPr>
          <w:sz w:val="20"/>
          <w:szCs w:val="21"/>
        </w:rPr>
        <w:t>žlabu</w:t>
      </w:r>
      <w:proofErr w:type="spellEnd"/>
      <w:r w:rsidRPr="004B687C">
        <w:rPr>
          <w:sz w:val="20"/>
          <w:szCs w:val="21"/>
        </w:rPr>
        <w:t xml:space="preserve"> </w:t>
      </w:r>
      <w:proofErr w:type="spellStart"/>
      <w:r w:rsidRPr="004B687C">
        <w:rPr>
          <w:sz w:val="20"/>
          <w:szCs w:val="21"/>
        </w:rPr>
        <w:t>určeném</w:t>
      </w:r>
      <w:proofErr w:type="spellEnd"/>
      <w:r w:rsidRPr="004B687C">
        <w:rPr>
          <w:sz w:val="20"/>
          <w:szCs w:val="21"/>
        </w:rPr>
        <w:t xml:space="preserve"> pro DC </w:t>
      </w:r>
      <w:proofErr w:type="spellStart"/>
      <w:r w:rsidRPr="004B687C">
        <w:rPr>
          <w:sz w:val="20"/>
          <w:szCs w:val="21"/>
        </w:rPr>
        <w:t>kabeláz</w:t>
      </w:r>
      <w:proofErr w:type="spellEnd"/>
      <w:r w:rsidRPr="004B687C">
        <w:rPr>
          <w:sz w:val="20"/>
          <w:szCs w:val="21"/>
        </w:rPr>
        <w:t xml:space="preserve">̌ na </w:t>
      </w:r>
      <w:proofErr w:type="spellStart"/>
      <w:r w:rsidRPr="004B687C">
        <w:rPr>
          <w:sz w:val="20"/>
          <w:szCs w:val="21"/>
        </w:rPr>
        <w:t>příslušne</w:t>
      </w:r>
      <w:proofErr w:type="spellEnd"/>
      <w:r w:rsidRPr="004B687C">
        <w:rPr>
          <w:sz w:val="20"/>
          <w:szCs w:val="21"/>
        </w:rPr>
        <w:t xml:space="preserve">́ DC vstupy </w:t>
      </w:r>
      <w:proofErr w:type="spellStart"/>
      <w:r w:rsidRPr="004B687C">
        <w:rPr>
          <w:sz w:val="20"/>
          <w:szCs w:val="21"/>
        </w:rPr>
        <w:t>střídače</w:t>
      </w:r>
      <w:proofErr w:type="spellEnd"/>
      <w:r w:rsidRPr="004B687C">
        <w:rPr>
          <w:sz w:val="20"/>
          <w:szCs w:val="21"/>
        </w:rPr>
        <w:t xml:space="preserve">, </w:t>
      </w:r>
      <w:proofErr w:type="spellStart"/>
      <w:r w:rsidRPr="004B687C">
        <w:rPr>
          <w:sz w:val="20"/>
          <w:szCs w:val="21"/>
        </w:rPr>
        <w:t>ktery</w:t>
      </w:r>
      <w:proofErr w:type="spellEnd"/>
      <w:r w:rsidRPr="004B687C">
        <w:rPr>
          <w:sz w:val="20"/>
          <w:szCs w:val="21"/>
        </w:rPr>
        <w:t xml:space="preserve">́ bude </w:t>
      </w:r>
      <w:proofErr w:type="spellStart"/>
      <w:r w:rsidRPr="004B687C">
        <w:rPr>
          <w:sz w:val="20"/>
          <w:szCs w:val="21"/>
        </w:rPr>
        <w:t>stejne</w:t>
      </w:r>
      <w:proofErr w:type="spellEnd"/>
      <w:r w:rsidRPr="004B687C">
        <w:rPr>
          <w:sz w:val="20"/>
          <w:szCs w:val="21"/>
        </w:rPr>
        <w:t xml:space="preserve">̌ jako FVE-RAC </w:t>
      </w:r>
      <w:proofErr w:type="spellStart"/>
      <w:r w:rsidRPr="004B687C">
        <w:rPr>
          <w:sz w:val="20"/>
          <w:szCs w:val="21"/>
        </w:rPr>
        <w:t>umístěn</w:t>
      </w:r>
      <w:proofErr w:type="spellEnd"/>
      <w:r w:rsidRPr="004B687C">
        <w:rPr>
          <w:sz w:val="20"/>
          <w:szCs w:val="21"/>
        </w:rPr>
        <w:t xml:space="preserve"> na </w:t>
      </w:r>
      <w:proofErr w:type="spellStart"/>
      <w:r w:rsidRPr="004B687C">
        <w:rPr>
          <w:sz w:val="20"/>
          <w:szCs w:val="21"/>
        </w:rPr>
        <w:t>stěne</w:t>
      </w:r>
      <w:proofErr w:type="spellEnd"/>
      <w:r w:rsidRPr="004B687C">
        <w:rPr>
          <w:sz w:val="20"/>
          <w:szCs w:val="21"/>
        </w:rPr>
        <w:t xml:space="preserve">̌ </w:t>
      </w:r>
      <w:proofErr w:type="spellStart"/>
      <w:r w:rsidRPr="004B687C">
        <w:rPr>
          <w:sz w:val="20"/>
          <w:szCs w:val="21"/>
        </w:rPr>
        <w:t>technického</w:t>
      </w:r>
      <w:proofErr w:type="spellEnd"/>
      <w:r w:rsidRPr="004B687C">
        <w:rPr>
          <w:sz w:val="20"/>
          <w:szCs w:val="21"/>
        </w:rPr>
        <w:t xml:space="preserve"> </w:t>
      </w:r>
      <w:proofErr w:type="spellStart"/>
      <w:r w:rsidRPr="004B687C">
        <w:rPr>
          <w:sz w:val="20"/>
          <w:szCs w:val="21"/>
        </w:rPr>
        <w:t>zázemi</w:t>
      </w:r>
      <w:proofErr w:type="spellEnd"/>
      <w:r w:rsidRPr="004B687C">
        <w:rPr>
          <w:sz w:val="20"/>
          <w:szCs w:val="21"/>
        </w:rPr>
        <w:t xml:space="preserve">́. </w:t>
      </w:r>
      <w:proofErr w:type="spellStart"/>
      <w:r w:rsidRPr="004B687C">
        <w:rPr>
          <w:sz w:val="20"/>
          <w:szCs w:val="21"/>
        </w:rPr>
        <w:t>Střídave</w:t>
      </w:r>
      <w:proofErr w:type="spellEnd"/>
      <w:r w:rsidRPr="004B687C">
        <w:rPr>
          <w:sz w:val="20"/>
          <w:szCs w:val="21"/>
        </w:rPr>
        <w:t xml:space="preserve">́ </w:t>
      </w:r>
      <w:proofErr w:type="spellStart"/>
      <w:r w:rsidRPr="004B687C">
        <w:rPr>
          <w:sz w:val="20"/>
          <w:szCs w:val="21"/>
        </w:rPr>
        <w:t>napěti</w:t>
      </w:r>
      <w:proofErr w:type="spellEnd"/>
      <w:r w:rsidRPr="004B687C">
        <w:rPr>
          <w:sz w:val="20"/>
          <w:szCs w:val="21"/>
        </w:rPr>
        <w:t xml:space="preserve">́ je </w:t>
      </w:r>
      <w:proofErr w:type="spellStart"/>
      <w:r w:rsidRPr="004B687C">
        <w:rPr>
          <w:sz w:val="20"/>
          <w:szCs w:val="21"/>
        </w:rPr>
        <w:t>dále</w:t>
      </w:r>
      <w:proofErr w:type="spellEnd"/>
      <w:r w:rsidRPr="004B687C">
        <w:rPr>
          <w:sz w:val="20"/>
          <w:szCs w:val="21"/>
        </w:rPr>
        <w:t xml:space="preserve"> pomocí kabelů </w:t>
      </w:r>
      <w:proofErr w:type="spellStart"/>
      <w:r w:rsidRPr="004B687C">
        <w:rPr>
          <w:sz w:val="20"/>
          <w:szCs w:val="21"/>
        </w:rPr>
        <w:t>přivedeno</w:t>
      </w:r>
      <w:proofErr w:type="spellEnd"/>
      <w:r w:rsidRPr="004B687C">
        <w:rPr>
          <w:sz w:val="20"/>
          <w:szCs w:val="21"/>
        </w:rPr>
        <w:t xml:space="preserve"> do </w:t>
      </w:r>
      <w:proofErr w:type="spellStart"/>
      <w:r w:rsidRPr="004B687C">
        <w:rPr>
          <w:sz w:val="20"/>
          <w:szCs w:val="21"/>
        </w:rPr>
        <w:t>rozvaděče</w:t>
      </w:r>
      <w:proofErr w:type="spellEnd"/>
      <w:r w:rsidRPr="004B687C">
        <w:rPr>
          <w:sz w:val="20"/>
          <w:szCs w:val="21"/>
        </w:rPr>
        <w:t xml:space="preserve"> FVE-RAC. </w:t>
      </w:r>
    </w:p>
    <w:p w14:paraId="1FF11759" w14:textId="2E45D76B" w:rsidR="004B687C" w:rsidRPr="004B687C" w:rsidRDefault="004B687C" w:rsidP="000B4DBE">
      <w:pPr>
        <w:rPr>
          <w:sz w:val="20"/>
          <w:szCs w:val="21"/>
        </w:rPr>
      </w:pPr>
      <w:proofErr w:type="spellStart"/>
      <w:r w:rsidRPr="004B687C">
        <w:rPr>
          <w:sz w:val="20"/>
          <w:szCs w:val="21"/>
        </w:rPr>
        <w:t>Rozvaděc</w:t>
      </w:r>
      <w:proofErr w:type="spellEnd"/>
      <w:r w:rsidRPr="004B687C">
        <w:rPr>
          <w:sz w:val="20"/>
          <w:szCs w:val="21"/>
        </w:rPr>
        <w:t xml:space="preserve">̌ FVE-RAC je </w:t>
      </w:r>
      <w:proofErr w:type="spellStart"/>
      <w:r w:rsidRPr="004B687C">
        <w:rPr>
          <w:sz w:val="20"/>
          <w:szCs w:val="21"/>
        </w:rPr>
        <w:t>nástěnny</w:t>
      </w:r>
      <w:proofErr w:type="spellEnd"/>
      <w:r w:rsidRPr="004B687C">
        <w:rPr>
          <w:sz w:val="20"/>
          <w:szCs w:val="21"/>
        </w:rPr>
        <w:t xml:space="preserve">́ </w:t>
      </w:r>
      <w:proofErr w:type="spellStart"/>
      <w:r w:rsidRPr="004B687C">
        <w:rPr>
          <w:sz w:val="20"/>
          <w:szCs w:val="21"/>
        </w:rPr>
        <w:t>rozvaděc</w:t>
      </w:r>
      <w:proofErr w:type="spellEnd"/>
      <w:r w:rsidRPr="004B687C">
        <w:rPr>
          <w:sz w:val="20"/>
          <w:szCs w:val="21"/>
        </w:rPr>
        <w:t xml:space="preserve">̌ s </w:t>
      </w:r>
      <w:proofErr w:type="spellStart"/>
      <w:r w:rsidRPr="004B687C">
        <w:rPr>
          <w:sz w:val="20"/>
          <w:szCs w:val="21"/>
        </w:rPr>
        <w:t>montážni</w:t>
      </w:r>
      <w:proofErr w:type="spellEnd"/>
      <w:r w:rsidRPr="004B687C">
        <w:rPr>
          <w:sz w:val="20"/>
          <w:szCs w:val="21"/>
        </w:rPr>
        <w:t xml:space="preserve">́ deskou. </w:t>
      </w:r>
      <w:proofErr w:type="spellStart"/>
      <w:r w:rsidRPr="004B687C">
        <w:rPr>
          <w:sz w:val="20"/>
          <w:szCs w:val="21"/>
        </w:rPr>
        <w:t>Střídavy</w:t>
      </w:r>
      <w:proofErr w:type="spellEnd"/>
      <w:r w:rsidRPr="004B687C">
        <w:rPr>
          <w:sz w:val="20"/>
          <w:szCs w:val="21"/>
        </w:rPr>
        <w:t xml:space="preserve">́ AC </w:t>
      </w:r>
      <w:proofErr w:type="spellStart"/>
      <w:r w:rsidRPr="004B687C">
        <w:rPr>
          <w:sz w:val="20"/>
          <w:szCs w:val="21"/>
        </w:rPr>
        <w:t>výkon</w:t>
      </w:r>
      <w:proofErr w:type="spellEnd"/>
      <w:r w:rsidRPr="004B687C">
        <w:rPr>
          <w:sz w:val="20"/>
          <w:szCs w:val="21"/>
        </w:rPr>
        <w:t xml:space="preserve"> z INV bude vyveden </w:t>
      </w:r>
      <w:proofErr w:type="spellStart"/>
      <w:r w:rsidRPr="004B687C">
        <w:rPr>
          <w:sz w:val="20"/>
          <w:szCs w:val="21"/>
        </w:rPr>
        <w:t>silovým</w:t>
      </w:r>
      <w:proofErr w:type="spellEnd"/>
      <w:r w:rsidRPr="004B687C">
        <w:rPr>
          <w:sz w:val="20"/>
          <w:szCs w:val="21"/>
        </w:rPr>
        <w:t xml:space="preserve"> kabelem </w:t>
      </w:r>
      <w:proofErr w:type="spellStart"/>
      <w:r w:rsidRPr="004B687C">
        <w:rPr>
          <w:sz w:val="20"/>
          <w:szCs w:val="21"/>
        </w:rPr>
        <w:t>například</w:t>
      </w:r>
      <w:proofErr w:type="spellEnd"/>
      <w:r w:rsidRPr="004B687C">
        <w:rPr>
          <w:sz w:val="20"/>
          <w:szCs w:val="21"/>
        </w:rPr>
        <w:t xml:space="preserve"> 1-CYKY 5x25 mm2 do FVE-RAC na </w:t>
      </w:r>
      <w:proofErr w:type="spellStart"/>
      <w:r w:rsidRPr="004B687C">
        <w:rPr>
          <w:sz w:val="20"/>
          <w:szCs w:val="21"/>
        </w:rPr>
        <w:t>příslušny</w:t>
      </w:r>
      <w:proofErr w:type="spellEnd"/>
      <w:r w:rsidRPr="004B687C">
        <w:rPr>
          <w:sz w:val="20"/>
          <w:szCs w:val="21"/>
        </w:rPr>
        <w:t xml:space="preserve">́ </w:t>
      </w:r>
      <w:proofErr w:type="spellStart"/>
      <w:r w:rsidRPr="004B687C">
        <w:rPr>
          <w:sz w:val="20"/>
          <w:szCs w:val="21"/>
        </w:rPr>
        <w:t>třífázovy</w:t>
      </w:r>
      <w:proofErr w:type="spellEnd"/>
      <w:r w:rsidRPr="004B687C">
        <w:rPr>
          <w:sz w:val="20"/>
          <w:szCs w:val="21"/>
        </w:rPr>
        <w:t xml:space="preserve">́ </w:t>
      </w:r>
      <w:proofErr w:type="spellStart"/>
      <w:r w:rsidRPr="004B687C">
        <w:rPr>
          <w:sz w:val="20"/>
          <w:szCs w:val="21"/>
        </w:rPr>
        <w:t>jistic</w:t>
      </w:r>
      <w:proofErr w:type="spellEnd"/>
      <w:r w:rsidRPr="004B687C">
        <w:rPr>
          <w:sz w:val="20"/>
          <w:szCs w:val="21"/>
        </w:rPr>
        <w:t xml:space="preserve">̌ FA1. FVE-RAC obsahuje </w:t>
      </w:r>
      <w:proofErr w:type="spellStart"/>
      <w:r w:rsidRPr="004B687C">
        <w:rPr>
          <w:sz w:val="20"/>
          <w:szCs w:val="21"/>
        </w:rPr>
        <w:t>dále</w:t>
      </w:r>
      <w:proofErr w:type="spellEnd"/>
      <w:r w:rsidRPr="004B687C">
        <w:rPr>
          <w:sz w:val="20"/>
          <w:szCs w:val="21"/>
        </w:rPr>
        <w:t xml:space="preserve"> </w:t>
      </w:r>
      <w:proofErr w:type="spellStart"/>
      <w:r w:rsidRPr="004B687C">
        <w:rPr>
          <w:sz w:val="20"/>
          <w:szCs w:val="21"/>
        </w:rPr>
        <w:t>vazebni</w:t>
      </w:r>
      <w:proofErr w:type="spellEnd"/>
      <w:r w:rsidRPr="004B687C">
        <w:rPr>
          <w:sz w:val="20"/>
          <w:szCs w:val="21"/>
        </w:rPr>
        <w:t xml:space="preserve">́ </w:t>
      </w:r>
      <w:proofErr w:type="spellStart"/>
      <w:r w:rsidRPr="004B687C">
        <w:rPr>
          <w:sz w:val="20"/>
          <w:szCs w:val="21"/>
        </w:rPr>
        <w:t>spínac</w:t>
      </w:r>
      <w:proofErr w:type="spellEnd"/>
      <w:r w:rsidRPr="004B687C">
        <w:rPr>
          <w:sz w:val="20"/>
          <w:szCs w:val="21"/>
        </w:rPr>
        <w:t xml:space="preserve">̌ </w:t>
      </w:r>
      <w:proofErr w:type="spellStart"/>
      <w:r w:rsidRPr="004B687C">
        <w:rPr>
          <w:sz w:val="20"/>
          <w:szCs w:val="21"/>
        </w:rPr>
        <w:t>tvořeny</w:t>
      </w:r>
      <w:proofErr w:type="spellEnd"/>
      <w:r w:rsidRPr="004B687C">
        <w:rPr>
          <w:sz w:val="20"/>
          <w:szCs w:val="21"/>
        </w:rPr>
        <w:t xml:space="preserve">́ </w:t>
      </w:r>
      <w:proofErr w:type="spellStart"/>
      <w:r w:rsidRPr="004B687C">
        <w:rPr>
          <w:sz w:val="20"/>
          <w:szCs w:val="21"/>
        </w:rPr>
        <w:t>stykačem</w:t>
      </w:r>
      <w:proofErr w:type="spellEnd"/>
      <w:r w:rsidRPr="004B687C">
        <w:rPr>
          <w:sz w:val="20"/>
          <w:szCs w:val="21"/>
        </w:rPr>
        <w:t xml:space="preserve"> o </w:t>
      </w:r>
      <w:proofErr w:type="spellStart"/>
      <w:r w:rsidRPr="004B687C">
        <w:rPr>
          <w:sz w:val="20"/>
          <w:szCs w:val="21"/>
        </w:rPr>
        <w:t>přenosovém</w:t>
      </w:r>
      <w:proofErr w:type="spellEnd"/>
      <w:r w:rsidRPr="004B687C">
        <w:rPr>
          <w:sz w:val="20"/>
          <w:szCs w:val="21"/>
        </w:rPr>
        <w:t xml:space="preserve"> proudu skrz </w:t>
      </w:r>
      <w:proofErr w:type="spellStart"/>
      <w:r w:rsidRPr="004B687C">
        <w:rPr>
          <w:sz w:val="20"/>
          <w:szCs w:val="21"/>
        </w:rPr>
        <w:t>sve</w:t>
      </w:r>
      <w:proofErr w:type="spellEnd"/>
      <w:r w:rsidRPr="004B687C">
        <w:rPr>
          <w:sz w:val="20"/>
          <w:szCs w:val="21"/>
        </w:rPr>
        <w:t xml:space="preserve">́ kontakty </w:t>
      </w:r>
      <w:proofErr w:type="spellStart"/>
      <w:r w:rsidRPr="004B687C">
        <w:rPr>
          <w:sz w:val="20"/>
          <w:szCs w:val="21"/>
        </w:rPr>
        <w:t>minimálne</w:t>
      </w:r>
      <w:proofErr w:type="spellEnd"/>
      <w:r w:rsidRPr="004B687C">
        <w:rPr>
          <w:sz w:val="20"/>
          <w:szCs w:val="21"/>
        </w:rPr>
        <w:t xml:space="preserve">̌ </w:t>
      </w:r>
      <w:proofErr w:type="gramStart"/>
      <w:r w:rsidRPr="004B687C">
        <w:rPr>
          <w:sz w:val="20"/>
          <w:szCs w:val="21"/>
        </w:rPr>
        <w:t>95A</w:t>
      </w:r>
      <w:proofErr w:type="gramEnd"/>
      <w:r w:rsidRPr="004B687C">
        <w:rPr>
          <w:sz w:val="20"/>
          <w:szCs w:val="21"/>
        </w:rPr>
        <w:t xml:space="preserve"> a </w:t>
      </w:r>
      <w:proofErr w:type="spellStart"/>
      <w:r w:rsidRPr="004B687C">
        <w:rPr>
          <w:sz w:val="20"/>
          <w:szCs w:val="21"/>
        </w:rPr>
        <w:t>cívkou</w:t>
      </w:r>
      <w:proofErr w:type="spellEnd"/>
      <w:r w:rsidRPr="004B687C">
        <w:rPr>
          <w:sz w:val="20"/>
          <w:szCs w:val="21"/>
        </w:rPr>
        <w:t xml:space="preserve"> dimenzovanou na 230VAC, prvky pro </w:t>
      </w:r>
      <w:proofErr w:type="spellStart"/>
      <w:r w:rsidRPr="004B687C">
        <w:rPr>
          <w:sz w:val="20"/>
          <w:szCs w:val="21"/>
        </w:rPr>
        <w:t>zajištěni</w:t>
      </w:r>
      <w:proofErr w:type="spellEnd"/>
      <w:r w:rsidRPr="004B687C">
        <w:rPr>
          <w:sz w:val="20"/>
          <w:szCs w:val="21"/>
        </w:rPr>
        <w:t xml:space="preserve">́ </w:t>
      </w:r>
      <w:proofErr w:type="spellStart"/>
      <w:r w:rsidRPr="004B687C">
        <w:rPr>
          <w:sz w:val="20"/>
          <w:szCs w:val="21"/>
        </w:rPr>
        <w:t>rozpadového</w:t>
      </w:r>
      <w:proofErr w:type="spellEnd"/>
      <w:r w:rsidRPr="004B687C">
        <w:rPr>
          <w:sz w:val="20"/>
          <w:szCs w:val="21"/>
        </w:rPr>
        <w:t xml:space="preserve"> </w:t>
      </w:r>
      <w:proofErr w:type="spellStart"/>
      <w:r w:rsidRPr="004B687C">
        <w:rPr>
          <w:sz w:val="20"/>
          <w:szCs w:val="21"/>
        </w:rPr>
        <w:t>místa</w:t>
      </w:r>
      <w:proofErr w:type="spellEnd"/>
      <w:r w:rsidRPr="004B687C">
        <w:rPr>
          <w:sz w:val="20"/>
          <w:szCs w:val="21"/>
        </w:rPr>
        <w:t xml:space="preserve">, regulaci </w:t>
      </w:r>
      <w:proofErr w:type="spellStart"/>
      <w:r w:rsidRPr="004B687C">
        <w:rPr>
          <w:sz w:val="20"/>
          <w:szCs w:val="21"/>
        </w:rPr>
        <w:t>činného</w:t>
      </w:r>
      <w:proofErr w:type="spellEnd"/>
      <w:r w:rsidRPr="004B687C">
        <w:rPr>
          <w:sz w:val="20"/>
          <w:szCs w:val="21"/>
        </w:rPr>
        <w:t xml:space="preserve"> </w:t>
      </w:r>
      <w:proofErr w:type="spellStart"/>
      <w:r w:rsidRPr="004B687C">
        <w:rPr>
          <w:sz w:val="20"/>
          <w:szCs w:val="21"/>
        </w:rPr>
        <w:t>výkonu</w:t>
      </w:r>
      <w:proofErr w:type="spellEnd"/>
      <w:r w:rsidRPr="004B687C">
        <w:rPr>
          <w:sz w:val="20"/>
          <w:szCs w:val="21"/>
        </w:rPr>
        <w:t xml:space="preserve"> FVE v </w:t>
      </w:r>
      <w:proofErr w:type="spellStart"/>
      <w:r w:rsidRPr="004B687C">
        <w:rPr>
          <w:sz w:val="20"/>
          <w:szCs w:val="21"/>
        </w:rPr>
        <w:t>úrovních</w:t>
      </w:r>
      <w:proofErr w:type="spellEnd"/>
      <w:r w:rsidRPr="004B687C">
        <w:rPr>
          <w:sz w:val="20"/>
          <w:szCs w:val="21"/>
        </w:rPr>
        <w:t xml:space="preserve"> 0, 100% (100% </w:t>
      </w:r>
      <w:proofErr w:type="spellStart"/>
      <w:r w:rsidRPr="004B687C">
        <w:rPr>
          <w:sz w:val="20"/>
          <w:szCs w:val="21"/>
        </w:rPr>
        <w:t>Pjm</w:t>
      </w:r>
      <w:proofErr w:type="spellEnd"/>
      <w:r w:rsidRPr="004B687C">
        <w:rPr>
          <w:sz w:val="20"/>
          <w:szCs w:val="21"/>
        </w:rPr>
        <w:t xml:space="preserve">. je </w:t>
      </w:r>
      <w:proofErr w:type="spellStart"/>
      <w:r w:rsidRPr="004B687C">
        <w:rPr>
          <w:sz w:val="20"/>
          <w:szCs w:val="21"/>
        </w:rPr>
        <w:t>výchozím</w:t>
      </w:r>
      <w:proofErr w:type="spellEnd"/>
      <w:r w:rsidRPr="004B687C">
        <w:rPr>
          <w:sz w:val="20"/>
          <w:szCs w:val="21"/>
        </w:rPr>
        <w:t xml:space="preserve"> stavem FVE), </w:t>
      </w:r>
      <w:proofErr w:type="spellStart"/>
      <w:r w:rsidRPr="004B687C">
        <w:rPr>
          <w:sz w:val="20"/>
          <w:szCs w:val="21"/>
        </w:rPr>
        <w:t>dále</w:t>
      </w:r>
      <w:proofErr w:type="spellEnd"/>
      <w:r w:rsidRPr="004B687C">
        <w:rPr>
          <w:sz w:val="20"/>
          <w:szCs w:val="21"/>
        </w:rPr>
        <w:t xml:space="preserve"> obsahuje </w:t>
      </w:r>
      <w:proofErr w:type="spellStart"/>
      <w:r w:rsidRPr="004B687C">
        <w:rPr>
          <w:sz w:val="20"/>
          <w:szCs w:val="21"/>
        </w:rPr>
        <w:t>uživatelskou</w:t>
      </w:r>
      <w:proofErr w:type="spellEnd"/>
      <w:r w:rsidRPr="004B687C">
        <w:rPr>
          <w:sz w:val="20"/>
          <w:szCs w:val="21"/>
        </w:rPr>
        <w:t xml:space="preserve"> soklovou </w:t>
      </w:r>
      <w:proofErr w:type="spellStart"/>
      <w:r w:rsidRPr="004B687C">
        <w:rPr>
          <w:sz w:val="20"/>
          <w:szCs w:val="21"/>
        </w:rPr>
        <w:t>zásuvku</w:t>
      </w:r>
      <w:proofErr w:type="spellEnd"/>
      <w:r w:rsidRPr="004B687C">
        <w:rPr>
          <w:sz w:val="20"/>
          <w:szCs w:val="21"/>
        </w:rPr>
        <w:t xml:space="preserve"> a </w:t>
      </w:r>
      <w:proofErr w:type="spellStart"/>
      <w:r w:rsidRPr="004B687C">
        <w:rPr>
          <w:sz w:val="20"/>
          <w:szCs w:val="21"/>
        </w:rPr>
        <w:t>jistic</w:t>
      </w:r>
      <w:proofErr w:type="spellEnd"/>
      <w:r w:rsidRPr="004B687C">
        <w:rPr>
          <w:sz w:val="20"/>
          <w:szCs w:val="21"/>
        </w:rPr>
        <w:t xml:space="preserve">̌ FA2, </w:t>
      </w:r>
      <w:proofErr w:type="spellStart"/>
      <w:r w:rsidRPr="004B687C">
        <w:rPr>
          <w:sz w:val="20"/>
          <w:szCs w:val="21"/>
        </w:rPr>
        <w:t>konfigurovany</w:t>
      </w:r>
      <w:proofErr w:type="spellEnd"/>
      <w:r w:rsidRPr="004B687C">
        <w:rPr>
          <w:sz w:val="20"/>
          <w:szCs w:val="21"/>
        </w:rPr>
        <w:t xml:space="preserve">́ </w:t>
      </w:r>
      <w:proofErr w:type="spellStart"/>
      <w:r w:rsidRPr="004B687C">
        <w:rPr>
          <w:sz w:val="20"/>
          <w:szCs w:val="21"/>
        </w:rPr>
        <w:t>stejne</w:t>
      </w:r>
      <w:proofErr w:type="spellEnd"/>
      <w:r w:rsidRPr="004B687C">
        <w:rPr>
          <w:sz w:val="20"/>
          <w:szCs w:val="21"/>
        </w:rPr>
        <w:t xml:space="preserve">̌ jako FA1, pro vyvedení </w:t>
      </w:r>
      <w:proofErr w:type="spellStart"/>
      <w:r w:rsidRPr="004B687C">
        <w:rPr>
          <w:sz w:val="20"/>
          <w:szCs w:val="21"/>
        </w:rPr>
        <w:t>vyrobene</w:t>
      </w:r>
      <w:proofErr w:type="spellEnd"/>
      <w:r w:rsidRPr="004B687C">
        <w:rPr>
          <w:sz w:val="20"/>
          <w:szCs w:val="21"/>
        </w:rPr>
        <w:t xml:space="preserve">́ energie z tohoto </w:t>
      </w:r>
      <w:proofErr w:type="spellStart"/>
      <w:r w:rsidRPr="004B687C">
        <w:rPr>
          <w:sz w:val="20"/>
          <w:szCs w:val="21"/>
        </w:rPr>
        <w:t>rozvaděče</w:t>
      </w:r>
      <w:proofErr w:type="spellEnd"/>
      <w:r w:rsidRPr="004B687C">
        <w:rPr>
          <w:sz w:val="20"/>
          <w:szCs w:val="21"/>
        </w:rPr>
        <w:t xml:space="preserve">. Z tohoto </w:t>
      </w:r>
      <w:proofErr w:type="spellStart"/>
      <w:r w:rsidRPr="004B687C">
        <w:rPr>
          <w:sz w:val="20"/>
          <w:szCs w:val="21"/>
        </w:rPr>
        <w:t>rozvaděče</w:t>
      </w:r>
      <w:proofErr w:type="spellEnd"/>
      <w:r w:rsidRPr="004B687C">
        <w:rPr>
          <w:sz w:val="20"/>
          <w:szCs w:val="21"/>
        </w:rPr>
        <w:t xml:space="preserve"> bude veden vyrobený </w:t>
      </w:r>
      <w:proofErr w:type="spellStart"/>
      <w:r w:rsidRPr="004B687C">
        <w:rPr>
          <w:sz w:val="20"/>
          <w:szCs w:val="21"/>
        </w:rPr>
        <w:t>výkon</w:t>
      </w:r>
      <w:proofErr w:type="spellEnd"/>
      <w:r w:rsidRPr="004B687C">
        <w:rPr>
          <w:sz w:val="20"/>
          <w:szCs w:val="21"/>
        </w:rPr>
        <w:t xml:space="preserve"> do </w:t>
      </w:r>
      <w:proofErr w:type="spellStart"/>
      <w:r w:rsidRPr="004B687C">
        <w:rPr>
          <w:sz w:val="20"/>
          <w:szCs w:val="21"/>
        </w:rPr>
        <w:t>rozvaděče</w:t>
      </w:r>
      <w:proofErr w:type="spellEnd"/>
      <w:r w:rsidRPr="004B687C">
        <w:rPr>
          <w:sz w:val="20"/>
          <w:szCs w:val="21"/>
        </w:rPr>
        <w:t xml:space="preserve"> RH kabelem </w:t>
      </w:r>
      <w:proofErr w:type="spellStart"/>
      <w:r w:rsidRPr="004B687C">
        <w:rPr>
          <w:sz w:val="20"/>
          <w:szCs w:val="21"/>
        </w:rPr>
        <w:t>například</w:t>
      </w:r>
      <w:proofErr w:type="spellEnd"/>
      <w:r w:rsidRPr="004B687C">
        <w:rPr>
          <w:sz w:val="20"/>
          <w:szCs w:val="21"/>
        </w:rPr>
        <w:t xml:space="preserve"> 1-CYKY 5x25 mm2, </w:t>
      </w:r>
      <w:proofErr w:type="spellStart"/>
      <w:r w:rsidRPr="004B687C">
        <w:rPr>
          <w:sz w:val="20"/>
          <w:szCs w:val="21"/>
        </w:rPr>
        <w:t>umístěném</w:t>
      </w:r>
      <w:proofErr w:type="spellEnd"/>
      <w:r w:rsidRPr="004B687C">
        <w:rPr>
          <w:sz w:val="20"/>
          <w:szCs w:val="21"/>
        </w:rPr>
        <w:t xml:space="preserve"> v </w:t>
      </w:r>
      <w:proofErr w:type="spellStart"/>
      <w:r w:rsidRPr="004B687C">
        <w:rPr>
          <w:sz w:val="20"/>
          <w:szCs w:val="21"/>
        </w:rPr>
        <w:t>rozvodne</w:t>
      </w:r>
      <w:proofErr w:type="spellEnd"/>
      <w:r w:rsidRPr="004B687C">
        <w:rPr>
          <w:sz w:val="20"/>
          <w:szCs w:val="21"/>
        </w:rPr>
        <w:t xml:space="preserve">̌ NN v </w:t>
      </w:r>
      <w:proofErr w:type="spellStart"/>
      <w:r w:rsidRPr="004B687C">
        <w:rPr>
          <w:sz w:val="20"/>
          <w:szCs w:val="21"/>
        </w:rPr>
        <w:t>zázemi</w:t>
      </w:r>
      <w:proofErr w:type="spellEnd"/>
      <w:r w:rsidRPr="004B687C">
        <w:rPr>
          <w:sz w:val="20"/>
          <w:szCs w:val="21"/>
        </w:rPr>
        <w:t xml:space="preserve">́ objektu, na </w:t>
      </w:r>
      <w:proofErr w:type="spellStart"/>
      <w:r w:rsidRPr="004B687C">
        <w:rPr>
          <w:sz w:val="20"/>
          <w:szCs w:val="21"/>
        </w:rPr>
        <w:t>pojistkovy</w:t>
      </w:r>
      <w:proofErr w:type="spellEnd"/>
      <w:r w:rsidRPr="004B687C">
        <w:rPr>
          <w:sz w:val="20"/>
          <w:szCs w:val="21"/>
        </w:rPr>
        <w:t xml:space="preserve">́ </w:t>
      </w:r>
      <w:proofErr w:type="spellStart"/>
      <w:r w:rsidRPr="004B687C">
        <w:rPr>
          <w:sz w:val="20"/>
          <w:szCs w:val="21"/>
        </w:rPr>
        <w:t>odpojovac</w:t>
      </w:r>
      <w:proofErr w:type="spellEnd"/>
      <w:r w:rsidRPr="004B687C">
        <w:rPr>
          <w:sz w:val="20"/>
          <w:szCs w:val="21"/>
        </w:rPr>
        <w:t xml:space="preserve">̌ o </w:t>
      </w:r>
      <w:proofErr w:type="spellStart"/>
      <w:r w:rsidRPr="004B687C">
        <w:rPr>
          <w:sz w:val="20"/>
          <w:szCs w:val="21"/>
        </w:rPr>
        <w:t>třech</w:t>
      </w:r>
      <w:proofErr w:type="spellEnd"/>
      <w:r w:rsidRPr="004B687C">
        <w:rPr>
          <w:sz w:val="20"/>
          <w:szCs w:val="21"/>
        </w:rPr>
        <w:t xml:space="preserve"> </w:t>
      </w:r>
      <w:proofErr w:type="spellStart"/>
      <w:r w:rsidRPr="004B687C">
        <w:rPr>
          <w:sz w:val="20"/>
          <w:szCs w:val="21"/>
        </w:rPr>
        <w:t>pólech</w:t>
      </w:r>
      <w:proofErr w:type="spellEnd"/>
      <w:r w:rsidRPr="004B687C">
        <w:rPr>
          <w:sz w:val="20"/>
          <w:szCs w:val="21"/>
        </w:rPr>
        <w:t xml:space="preserve"> osazený </w:t>
      </w:r>
      <w:proofErr w:type="spellStart"/>
      <w:r w:rsidRPr="004B687C">
        <w:rPr>
          <w:sz w:val="20"/>
          <w:szCs w:val="21"/>
        </w:rPr>
        <w:t>výkonovými</w:t>
      </w:r>
      <w:proofErr w:type="spellEnd"/>
      <w:r w:rsidRPr="004B687C">
        <w:rPr>
          <w:sz w:val="20"/>
          <w:szCs w:val="21"/>
        </w:rPr>
        <w:t xml:space="preserve"> </w:t>
      </w:r>
      <w:proofErr w:type="spellStart"/>
      <w:r w:rsidRPr="004B687C">
        <w:rPr>
          <w:sz w:val="20"/>
          <w:szCs w:val="21"/>
        </w:rPr>
        <w:t>pojistkovými</w:t>
      </w:r>
      <w:proofErr w:type="spellEnd"/>
      <w:r w:rsidRPr="004B687C">
        <w:rPr>
          <w:sz w:val="20"/>
          <w:szCs w:val="21"/>
        </w:rPr>
        <w:t xml:space="preserve"> </w:t>
      </w:r>
      <w:proofErr w:type="spellStart"/>
      <w:r w:rsidRPr="004B687C">
        <w:rPr>
          <w:sz w:val="20"/>
          <w:szCs w:val="21"/>
        </w:rPr>
        <w:t>vložkami</w:t>
      </w:r>
      <w:proofErr w:type="spellEnd"/>
      <w:r w:rsidRPr="004B687C">
        <w:rPr>
          <w:sz w:val="20"/>
          <w:szCs w:val="21"/>
        </w:rPr>
        <w:t xml:space="preserve"> </w:t>
      </w:r>
      <w:proofErr w:type="spellStart"/>
      <w:r w:rsidRPr="004B687C">
        <w:rPr>
          <w:sz w:val="20"/>
          <w:szCs w:val="21"/>
        </w:rPr>
        <w:lastRenderedPageBreak/>
        <w:t>jmenovitého</w:t>
      </w:r>
      <w:proofErr w:type="spellEnd"/>
      <w:r w:rsidRPr="004B687C">
        <w:rPr>
          <w:sz w:val="20"/>
          <w:szCs w:val="21"/>
        </w:rPr>
        <w:t xml:space="preserve"> </w:t>
      </w:r>
      <w:proofErr w:type="spellStart"/>
      <w:r w:rsidRPr="004B687C">
        <w:rPr>
          <w:sz w:val="20"/>
          <w:szCs w:val="21"/>
        </w:rPr>
        <w:t>zkratového</w:t>
      </w:r>
      <w:proofErr w:type="spellEnd"/>
      <w:r w:rsidRPr="004B687C">
        <w:rPr>
          <w:sz w:val="20"/>
          <w:szCs w:val="21"/>
        </w:rPr>
        <w:t xml:space="preserve"> proudu 100 A </w:t>
      </w:r>
      <w:proofErr w:type="spellStart"/>
      <w:r w:rsidRPr="004B687C">
        <w:rPr>
          <w:sz w:val="20"/>
          <w:szCs w:val="21"/>
        </w:rPr>
        <w:t>a</w:t>
      </w:r>
      <w:proofErr w:type="spellEnd"/>
      <w:r w:rsidRPr="004B687C">
        <w:rPr>
          <w:sz w:val="20"/>
          <w:szCs w:val="21"/>
        </w:rPr>
        <w:t xml:space="preserve"> charakteristiky </w:t>
      </w:r>
      <w:proofErr w:type="spellStart"/>
      <w:r w:rsidRPr="004B687C">
        <w:rPr>
          <w:sz w:val="20"/>
          <w:szCs w:val="21"/>
        </w:rPr>
        <w:t>gG</w:t>
      </w:r>
      <w:proofErr w:type="spellEnd"/>
      <w:r w:rsidRPr="004B687C">
        <w:rPr>
          <w:sz w:val="20"/>
          <w:szCs w:val="21"/>
        </w:rPr>
        <w:t xml:space="preserve">. Tento </w:t>
      </w:r>
      <w:proofErr w:type="spellStart"/>
      <w:r w:rsidRPr="004B687C">
        <w:rPr>
          <w:sz w:val="20"/>
          <w:szCs w:val="21"/>
        </w:rPr>
        <w:t>odpojovac</w:t>
      </w:r>
      <w:proofErr w:type="spellEnd"/>
      <w:r w:rsidRPr="004B687C">
        <w:rPr>
          <w:sz w:val="20"/>
          <w:szCs w:val="21"/>
        </w:rPr>
        <w:t xml:space="preserve">̌ bude </w:t>
      </w:r>
      <w:proofErr w:type="spellStart"/>
      <w:r w:rsidRPr="004B687C">
        <w:rPr>
          <w:sz w:val="20"/>
          <w:szCs w:val="21"/>
        </w:rPr>
        <w:t>připojen</w:t>
      </w:r>
      <w:proofErr w:type="spellEnd"/>
      <w:r w:rsidRPr="004B687C">
        <w:rPr>
          <w:sz w:val="20"/>
          <w:szCs w:val="21"/>
        </w:rPr>
        <w:t xml:space="preserve"> za hlavní </w:t>
      </w:r>
      <w:proofErr w:type="spellStart"/>
      <w:r w:rsidRPr="004B687C">
        <w:rPr>
          <w:sz w:val="20"/>
          <w:szCs w:val="21"/>
        </w:rPr>
        <w:t>jistic</w:t>
      </w:r>
      <w:proofErr w:type="spellEnd"/>
      <w:r w:rsidRPr="004B687C">
        <w:rPr>
          <w:sz w:val="20"/>
          <w:szCs w:val="21"/>
        </w:rPr>
        <w:t xml:space="preserve">̌ ve </w:t>
      </w:r>
      <w:proofErr w:type="spellStart"/>
      <w:r w:rsidRPr="004B687C">
        <w:rPr>
          <w:sz w:val="20"/>
          <w:szCs w:val="21"/>
        </w:rPr>
        <w:t>směru</w:t>
      </w:r>
      <w:proofErr w:type="spellEnd"/>
      <w:r w:rsidRPr="004B687C">
        <w:rPr>
          <w:sz w:val="20"/>
          <w:szCs w:val="21"/>
        </w:rPr>
        <w:t xml:space="preserve"> od DS mezi tento </w:t>
      </w:r>
      <w:proofErr w:type="spellStart"/>
      <w:r w:rsidRPr="004B687C">
        <w:rPr>
          <w:sz w:val="20"/>
          <w:szCs w:val="21"/>
        </w:rPr>
        <w:t>jistic</w:t>
      </w:r>
      <w:proofErr w:type="spellEnd"/>
      <w:r w:rsidRPr="004B687C">
        <w:rPr>
          <w:sz w:val="20"/>
          <w:szCs w:val="21"/>
        </w:rPr>
        <w:t xml:space="preserve">̌ a </w:t>
      </w:r>
      <w:proofErr w:type="spellStart"/>
      <w:r w:rsidRPr="004B687C">
        <w:rPr>
          <w:sz w:val="20"/>
          <w:szCs w:val="21"/>
        </w:rPr>
        <w:t>měřeni</w:t>
      </w:r>
      <w:proofErr w:type="spellEnd"/>
      <w:r w:rsidRPr="004B687C">
        <w:rPr>
          <w:sz w:val="20"/>
          <w:szCs w:val="21"/>
        </w:rPr>
        <w:t xml:space="preserve">́ </w:t>
      </w:r>
      <w:proofErr w:type="spellStart"/>
      <w:r w:rsidRPr="004B687C">
        <w:rPr>
          <w:sz w:val="20"/>
          <w:szCs w:val="21"/>
        </w:rPr>
        <w:t>umístěne</w:t>
      </w:r>
      <w:proofErr w:type="spellEnd"/>
      <w:r w:rsidRPr="004B687C">
        <w:rPr>
          <w:sz w:val="20"/>
          <w:szCs w:val="21"/>
        </w:rPr>
        <w:t xml:space="preserve">́ zde pro </w:t>
      </w:r>
      <w:proofErr w:type="spellStart"/>
      <w:r w:rsidRPr="004B687C">
        <w:rPr>
          <w:sz w:val="20"/>
          <w:szCs w:val="21"/>
        </w:rPr>
        <w:t>účely</w:t>
      </w:r>
      <w:proofErr w:type="spellEnd"/>
      <w:r w:rsidRPr="004B687C">
        <w:rPr>
          <w:sz w:val="20"/>
          <w:szCs w:val="21"/>
        </w:rPr>
        <w:t xml:space="preserve"> </w:t>
      </w:r>
      <w:proofErr w:type="spellStart"/>
      <w:r w:rsidRPr="004B687C">
        <w:rPr>
          <w:sz w:val="20"/>
          <w:szCs w:val="21"/>
        </w:rPr>
        <w:t>měřeni</w:t>
      </w:r>
      <w:proofErr w:type="spellEnd"/>
      <w:r w:rsidRPr="004B687C">
        <w:rPr>
          <w:sz w:val="20"/>
          <w:szCs w:val="21"/>
        </w:rPr>
        <w:t xml:space="preserve">́ </w:t>
      </w:r>
      <w:proofErr w:type="spellStart"/>
      <w:r w:rsidRPr="004B687C">
        <w:rPr>
          <w:sz w:val="20"/>
          <w:szCs w:val="21"/>
        </w:rPr>
        <w:t>spotřeby</w:t>
      </w:r>
      <w:proofErr w:type="spellEnd"/>
      <w:r w:rsidRPr="004B687C">
        <w:rPr>
          <w:sz w:val="20"/>
          <w:szCs w:val="21"/>
        </w:rPr>
        <w:t xml:space="preserve">. V </w:t>
      </w:r>
      <w:proofErr w:type="spellStart"/>
      <w:r w:rsidRPr="004B687C">
        <w:rPr>
          <w:sz w:val="20"/>
          <w:szCs w:val="21"/>
        </w:rPr>
        <w:t>rozvaděči</w:t>
      </w:r>
      <w:proofErr w:type="spellEnd"/>
      <w:r w:rsidRPr="004B687C">
        <w:rPr>
          <w:sz w:val="20"/>
          <w:szCs w:val="21"/>
        </w:rPr>
        <w:t xml:space="preserve"> RE je nutno </w:t>
      </w:r>
      <w:proofErr w:type="spellStart"/>
      <w:r w:rsidRPr="004B687C">
        <w:rPr>
          <w:sz w:val="20"/>
          <w:szCs w:val="21"/>
        </w:rPr>
        <w:t>provést</w:t>
      </w:r>
      <w:proofErr w:type="spellEnd"/>
      <w:r w:rsidRPr="004B687C">
        <w:rPr>
          <w:sz w:val="20"/>
          <w:szCs w:val="21"/>
        </w:rPr>
        <w:t xml:space="preserve"> </w:t>
      </w:r>
      <w:proofErr w:type="spellStart"/>
      <w:r w:rsidRPr="004B687C">
        <w:rPr>
          <w:sz w:val="20"/>
          <w:szCs w:val="21"/>
        </w:rPr>
        <w:t>úpravy</w:t>
      </w:r>
      <w:proofErr w:type="spellEnd"/>
      <w:r w:rsidRPr="004B687C">
        <w:rPr>
          <w:sz w:val="20"/>
          <w:szCs w:val="21"/>
        </w:rPr>
        <w:t xml:space="preserve"> tak, aby </w:t>
      </w:r>
      <w:proofErr w:type="spellStart"/>
      <w:r w:rsidRPr="004B687C">
        <w:rPr>
          <w:sz w:val="20"/>
          <w:szCs w:val="21"/>
        </w:rPr>
        <w:t>rozvaděc</w:t>
      </w:r>
      <w:proofErr w:type="spellEnd"/>
      <w:r w:rsidRPr="004B687C">
        <w:rPr>
          <w:sz w:val="20"/>
          <w:szCs w:val="21"/>
        </w:rPr>
        <w:t xml:space="preserve">̌ vyhovoval </w:t>
      </w:r>
      <w:proofErr w:type="spellStart"/>
      <w:r w:rsidRPr="004B687C">
        <w:rPr>
          <w:sz w:val="20"/>
          <w:szCs w:val="21"/>
        </w:rPr>
        <w:t>současným</w:t>
      </w:r>
      <w:proofErr w:type="spellEnd"/>
      <w:r w:rsidRPr="004B687C">
        <w:rPr>
          <w:sz w:val="20"/>
          <w:szCs w:val="21"/>
        </w:rPr>
        <w:t xml:space="preserve"> </w:t>
      </w:r>
      <w:proofErr w:type="spellStart"/>
      <w:r w:rsidRPr="004B687C">
        <w:rPr>
          <w:sz w:val="20"/>
          <w:szCs w:val="21"/>
        </w:rPr>
        <w:t>standardům</w:t>
      </w:r>
      <w:proofErr w:type="spellEnd"/>
      <w:r w:rsidRPr="004B687C">
        <w:rPr>
          <w:sz w:val="20"/>
          <w:szCs w:val="21"/>
        </w:rPr>
        <w:t xml:space="preserve"> pro </w:t>
      </w:r>
      <w:proofErr w:type="spellStart"/>
      <w:r w:rsidRPr="004B687C">
        <w:rPr>
          <w:sz w:val="20"/>
          <w:szCs w:val="21"/>
        </w:rPr>
        <w:t>rozvaděc</w:t>
      </w:r>
      <w:proofErr w:type="spellEnd"/>
      <w:r w:rsidRPr="004B687C">
        <w:rPr>
          <w:sz w:val="20"/>
          <w:szCs w:val="21"/>
        </w:rPr>
        <w:t xml:space="preserve">̌ </w:t>
      </w:r>
      <w:proofErr w:type="spellStart"/>
      <w:r w:rsidRPr="004B687C">
        <w:rPr>
          <w:sz w:val="20"/>
          <w:szCs w:val="21"/>
        </w:rPr>
        <w:t>při</w:t>
      </w:r>
      <w:proofErr w:type="spellEnd"/>
      <w:r w:rsidRPr="004B687C">
        <w:rPr>
          <w:sz w:val="20"/>
          <w:szCs w:val="21"/>
        </w:rPr>
        <w:t xml:space="preserve"> </w:t>
      </w:r>
      <w:proofErr w:type="spellStart"/>
      <w:r w:rsidRPr="004B687C">
        <w:rPr>
          <w:sz w:val="20"/>
          <w:szCs w:val="21"/>
        </w:rPr>
        <w:t>využiti</w:t>
      </w:r>
      <w:proofErr w:type="spellEnd"/>
      <w:r w:rsidRPr="004B687C">
        <w:rPr>
          <w:sz w:val="20"/>
          <w:szCs w:val="21"/>
        </w:rPr>
        <w:t xml:space="preserve">́ FVE. Ve </w:t>
      </w:r>
      <w:proofErr w:type="spellStart"/>
      <w:r w:rsidRPr="004B687C">
        <w:rPr>
          <w:sz w:val="20"/>
          <w:szCs w:val="21"/>
        </w:rPr>
        <w:t>stávajícím</w:t>
      </w:r>
      <w:proofErr w:type="spellEnd"/>
      <w:r w:rsidRPr="004B687C">
        <w:rPr>
          <w:sz w:val="20"/>
          <w:szCs w:val="21"/>
        </w:rPr>
        <w:t xml:space="preserve"> </w:t>
      </w:r>
      <w:proofErr w:type="spellStart"/>
      <w:r w:rsidRPr="004B687C">
        <w:rPr>
          <w:sz w:val="20"/>
          <w:szCs w:val="21"/>
        </w:rPr>
        <w:t>nepřímém</w:t>
      </w:r>
      <w:proofErr w:type="spellEnd"/>
      <w:r w:rsidRPr="004B687C">
        <w:rPr>
          <w:sz w:val="20"/>
          <w:szCs w:val="21"/>
        </w:rPr>
        <w:t xml:space="preserve"> </w:t>
      </w:r>
      <w:proofErr w:type="spellStart"/>
      <w:r w:rsidRPr="004B687C">
        <w:rPr>
          <w:sz w:val="20"/>
          <w:szCs w:val="21"/>
        </w:rPr>
        <w:t>měřeni</w:t>
      </w:r>
      <w:proofErr w:type="spellEnd"/>
      <w:r w:rsidRPr="004B687C">
        <w:rPr>
          <w:sz w:val="20"/>
          <w:szCs w:val="21"/>
        </w:rPr>
        <w:t xml:space="preserve">́ budou </w:t>
      </w:r>
      <w:proofErr w:type="spellStart"/>
      <w:r w:rsidRPr="004B687C">
        <w:rPr>
          <w:sz w:val="20"/>
          <w:szCs w:val="21"/>
        </w:rPr>
        <w:t>vyměněny</w:t>
      </w:r>
      <w:proofErr w:type="spellEnd"/>
      <w:r w:rsidRPr="004B687C">
        <w:rPr>
          <w:sz w:val="20"/>
          <w:szCs w:val="21"/>
        </w:rPr>
        <w:t xml:space="preserve"> </w:t>
      </w:r>
      <w:proofErr w:type="spellStart"/>
      <w:r w:rsidRPr="004B687C">
        <w:rPr>
          <w:sz w:val="20"/>
          <w:szCs w:val="21"/>
        </w:rPr>
        <w:t>měříci</w:t>
      </w:r>
      <w:proofErr w:type="spellEnd"/>
      <w:r w:rsidRPr="004B687C">
        <w:rPr>
          <w:sz w:val="20"/>
          <w:szCs w:val="21"/>
        </w:rPr>
        <w:t xml:space="preserve">́ </w:t>
      </w:r>
      <w:proofErr w:type="spellStart"/>
      <w:r w:rsidRPr="004B687C">
        <w:rPr>
          <w:sz w:val="20"/>
          <w:szCs w:val="21"/>
        </w:rPr>
        <w:t>transformátory</w:t>
      </w:r>
      <w:proofErr w:type="spellEnd"/>
      <w:r w:rsidRPr="004B687C">
        <w:rPr>
          <w:sz w:val="20"/>
          <w:szCs w:val="21"/>
        </w:rPr>
        <w:t xml:space="preserve"> proudu za </w:t>
      </w:r>
      <w:proofErr w:type="spellStart"/>
      <w:r w:rsidRPr="004B687C">
        <w:rPr>
          <w:sz w:val="20"/>
          <w:szCs w:val="21"/>
        </w:rPr>
        <w:t>certifikovane</w:t>
      </w:r>
      <w:proofErr w:type="spellEnd"/>
      <w:r w:rsidRPr="004B687C">
        <w:rPr>
          <w:sz w:val="20"/>
          <w:szCs w:val="21"/>
        </w:rPr>
        <w:t xml:space="preserve">́ MTP o </w:t>
      </w:r>
      <w:proofErr w:type="spellStart"/>
      <w:r w:rsidRPr="004B687C">
        <w:rPr>
          <w:sz w:val="20"/>
          <w:szCs w:val="21"/>
        </w:rPr>
        <w:t>převodovém</w:t>
      </w:r>
      <w:proofErr w:type="spellEnd"/>
      <w:r w:rsidRPr="004B687C">
        <w:rPr>
          <w:sz w:val="20"/>
          <w:szCs w:val="21"/>
        </w:rPr>
        <w:t xml:space="preserve"> </w:t>
      </w:r>
      <w:proofErr w:type="spellStart"/>
      <w:r w:rsidRPr="004B687C">
        <w:rPr>
          <w:sz w:val="20"/>
          <w:szCs w:val="21"/>
        </w:rPr>
        <w:t>poměru</w:t>
      </w:r>
      <w:proofErr w:type="spellEnd"/>
      <w:r w:rsidRPr="004B687C">
        <w:rPr>
          <w:sz w:val="20"/>
          <w:szCs w:val="21"/>
        </w:rPr>
        <w:t xml:space="preserve"> 125/5A, </w:t>
      </w:r>
      <w:proofErr w:type="spellStart"/>
      <w:r w:rsidRPr="004B687C">
        <w:rPr>
          <w:sz w:val="20"/>
          <w:szCs w:val="21"/>
        </w:rPr>
        <w:t>výkonu</w:t>
      </w:r>
      <w:proofErr w:type="spellEnd"/>
      <w:r w:rsidRPr="004B687C">
        <w:rPr>
          <w:sz w:val="20"/>
          <w:szCs w:val="21"/>
        </w:rPr>
        <w:t xml:space="preserve"> 10VA a </w:t>
      </w:r>
      <w:proofErr w:type="spellStart"/>
      <w:r w:rsidRPr="004B687C">
        <w:rPr>
          <w:sz w:val="20"/>
          <w:szCs w:val="21"/>
        </w:rPr>
        <w:t>tříde</w:t>
      </w:r>
      <w:proofErr w:type="spellEnd"/>
      <w:r w:rsidRPr="004B687C">
        <w:rPr>
          <w:sz w:val="20"/>
          <w:szCs w:val="21"/>
        </w:rPr>
        <w:t xml:space="preserve">̌ </w:t>
      </w:r>
      <w:proofErr w:type="spellStart"/>
      <w:r w:rsidRPr="004B687C">
        <w:rPr>
          <w:sz w:val="20"/>
          <w:szCs w:val="21"/>
        </w:rPr>
        <w:t>přesnosti</w:t>
      </w:r>
      <w:proofErr w:type="spellEnd"/>
      <w:r w:rsidRPr="004B687C">
        <w:rPr>
          <w:sz w:val="20"/>
          <w:szCs w:val="21"/>
        </w:rPr>
        <w:t xml:space="preserve"> 0,5S, </w:t>
      </w:r>
      <w:proofErr w:type="spellStart"/>
      <w:r w:rsidRPr="004B687C">
        <w:rPr>
          <w:sz w:val="20"/>
          <w:szCs w:val="21"/>
        </w:rPr>
        <w:t>stejne</w:t>
      </w:r>
      <w:proofErr w:type="spellEnd"/>
      <w:r w:rsidRPr="004B687C">
        <w:rPr>
          <w:sz w:val="20"/>
          <w:szCs w:val="21"/>
        </w:rPr>
        <w:t xml:space="preserve">̌ tak bude </w:t>
      </w:r>
      <w:proofErr w:type="spellStart"/>
      <w:r w:rsidRPr="004B687C">
        <w:rPr>
          <w:sz w:val="20"/>
          <w:szCs w:val="21"/>
        </w:rPr>
        <w:t>doplněn</w:t>
      </w:r>
      <w:proofErr w:type="spellEnd"/>
      <w:r w:rsidRPr="004B687C">
        <w:rPr>
          <w:sz w:val="20"/>
          <w:szCs w:val="21"/>
        </w:rPr>
        <w:t xml:space="preserve"> do </w:t>
      </w:r>
      <w:proofErr w:type="spellStart"/>
      <w:r w:rsidRPr="004B687C">
        <w:rPr>
          <w:sz w:val="20"/>
          <w:szCs w:val="21"/>
        </w:rPr>
        <w:t>rozvaděče</w:t>
      </w:r>
      <w:proofErr w:type="spellEnd"/>
      <w:r w:rsidRPr="004B687C">
        <w:rPr>
          <w:sz w:val="20"/>
          <w:szCs w:val="21"/>
        </w:rPr>
        <w:t xml:space="preserve"> RE </w:t>
      </w:r>
      <w:proofErr w:type="spellStart"/>
      <w:r w:rsidRPr="004B687C">
        <w:rPr>
          <w:sz w:val="20"/>
          <w:szCs w:val="21"/>
        </w:rPr>
        <w:t>jistic</w:t>
      </w:r>
      <w:proofErr w:type="spellEnd"/>
      <w:r w:rsidRPr="004B687C">
        <w:rPr>
          <w:sz w:val="20"/>
          <w:szCs w:val="21"/>
        </w:rPr>
        <w:t xml:space="preserve">̌ </w:t>
      </w:r>
      <w:proofErr w:type="gramStart"/>
      <w:r w:rsidRPr="004B687C">
        <w:rPr>
          <w:sz w:val="20"/>
          <w:szCs w:val="21"/>
        </w:rPr>
        <w:t>FAHDO ,</w:t>
      </w:r>
      <w:proofErr w:type="gramEnd"/>
      <w:r w:rsidRPr="004B687C">
        <w:rPr>
          <w:sz w:val="20"/>
          <w:szCs w:val="21"/>
        </w:rPr>
        <w:t xml:space="preserve"> v konfiguraci </w:t>
      </w:r>
      <w:proofErr w:type="spellStart"/>
      <w:r w:rsidRPr="004B687C">
        <w:rPr>
          <w:sz w:val="20"/>
          <w:szCs w:val="21"/>
        </w:rPr>
        <w:t>jističe</w:t>
      </w:r>
      <w:proofErr w:type="spellEnd"/>
      <w:r w:rsidRPr="004B687C">
        <w:rPr>
          <w:sz w:val="20"/>
          <w:szCs w:val="21"/>
        </w:rPr>
        <w:t xml:space="preserve"> o </w:t>
      </w:r>
      <w:proofErr w:type="spellStart"/>
      <w:r w:rsidRPr="004B687C">
        <w:rPr>
          <w:sz w:val="20"/>
          <w:szCs w:val="21"/>
        </w:rPr>
        <w:t>jmenovitém</w:t>
      </w:r>
      <w:proofErr w:type="spellEnd"/>
      <w:r w:rsidRPr="004B687C">
        <w:rPr>
          <w:sz w:val="20"/>
          <w:szCs w:val="21"/>
        </w:rPr>
        <w:t xml:space="preserve"> </w:t>
      </w:r>
      <w:proofErr w:type="spellStart"/>
      <w:r w:rsidRPr="004B687C">
        <w:rPr>
          <w:sz w:val="20"/>
          <w:szCs w:val="21"/>
        </w:rPr>
        <w:t>zkratovém</w:t>
      </w:r>
      <w:proofErr w:type="spellEnd"/>
      <w:r w:rsidRPr="004B687C">
        <w:rPr>
          <w:sz w:val="20"/>
          <w:szCs w:val="21"/>
        </w:rPr>
        <w:t xml:space="preserve"> proudu 2 A, charakteristiky B a 10kA, </w:t>
      </w:r>
      <w:proofErr w:type="spellStart"/>
      <w:r w:rsidRPr="004B687C">
        <w:rPr>
          <w:sz w:val="20"/>
          <w:szCs w:val="21"/>
        </w:rPr>
        <w:t>doplněn</w:t>
      </w:r>
      <w:proofErr w:type="spellEnd"/>
      <w:r w:rsidRPr="004B687C">
        <w:rPr>
          <w:sz w:val="20"/>
          <w:szCs w:val="21"/>
        </w:rPr>
        <w:t xml:space="preserve"> o </w:t>
      </w:r>
      <w:proofErr w:type="spellStart"/>
      <w:r w:rsidRPr="004B687C">
        <w:rPr>
          <w:sz w:val="20"/>
          <w:szCs w:val="21"/>
        </w:rPr>
        <w:t>plombovaci</w:t>
      </w:r>
      <w:proofErr w:type="spellEnd"/>
      <w:r w:rsidRPr="004B687C">
        <w:rPr>
          <w:sz w:val="20"/>
          <w:szCs w:val="21"/>
        </w:rPr>
        <w:t xml:space="preserve">́ </w:t>
      </w:r>
      <w:proofErr w:type="spellStart"/>
      <w:r w:rsidRPr="004B687C">
        <w:rPr>
          <w:sz w:val="20"/>
          <w:szCs w:val="21"/>
        </w:rPr>
        <w:t>vložku</w:t>
      </w:r>
      <w:proofErr w:type="spellEnd"/>
      <w:r w:rsidRPr="004B687C">
        <w:rPr>
          <w:sz w:val="20"/>
          <w:szCs w:val="21"/>
        </w:rPr>
        <w:t xml:space="preserve">. </w:t>
      </w:r>
      <w:proofErr w:type="spellStart"/>
      <w:r w:rsidRPr="004B687C">
        <w:rPr>
          <w:sz w:val="20"/>
          <w:szCs w:val="21"/>
        </w:rPr>
        <w:t>Dále</w:t>
      </w:r>
      <w:proofErr w:type="spellEnd"/>
      <w:r w:rsidRPr="004B687C">
        <w:rPr>
          <w:sz w:val="20"/>
          <w:szCs w:val="21"/>
        </w:rPr>
        <w:t xml:space="preserve"> bude do RE DS </w:t>
      </w:r>
      <w:proofErr w:type="spellStart"/>
      <w:r w:rsidRPr="004B687C">
        <w:rPr>
          <w:sz w:val="20"/>
          <w:szCs w:val="21"/>
        </w:rPr>
        <w:t>doplněn</w:t>
      </w:r>
      <w:proofErr w:type="spellEnd"/>
      <w:r w:rsidRPr="004B687C">
        <w:rPr>
          <w:sz w:val="20"/>
          <w:szCs w:val="21"/>
        </w:rPr>
        <w:t xml:space="preserve"> </w:t>
      </w:r>
      <w:proofErr w:type="spellStart"/>
      <w:r w:rsidRPr="004B687C">
        <w:rPr>
          <w:sz w:val="20"/>
          <w:szCs w:val="21"/>
        </w:rPr>
        <w:t>převodník</w:t>
      </w:r>
      <w:proofErr w:type="spellEnd"/>
      <w:r w:rsidRPr="004B687C">
        <w:rPr>
          <w:sz w:val="20"/>
          <w:szCs w:val="21"/>
        </w:rPr>
        <w:t xml:space="preserve"> pro </w:t>
      </w:r>
      <w:proofErr w:type="spellStart"/>
      <w:r w:rsidRPr="004B687C">
        <w:rPr>
          <w:sz w:val="20"/>
          <w:szCs w:val="21"/>
        </w:rPr>
        <w:t>signál</w:t>
      </w:r>
      <w:proofErr w:type="spellEnd"/>
      <w:r w:rsidRPr="004B687C">
        <w:rPr>
          <w:sz w:val="20"/>
          <w:szCs w:val="21"/>
        </w:rPr>
        <w:t xml:space="preserve"> HDO, aby bylo </w:t>
      </w:r>
      <w:proofErr w:type="spellStart"/>
      <w:r w:rsidRPr="004B687C">
        <w:rPr>
          <w:sz w:val="20"/>
          <w:szCs w:val="21"/>
        </w:rPr>
        <w:t>zajištěno</w:t>
      </w:r>
      <w:proofErr w:type="spellEnd"/>
      <w:r w:rsidRPr="004B687C">
        <w:rPr>
          <w:sz w:val="20"/>
          <w:szCs w:val="21"/>
        </w:rPr>
        <w:t xml:space="preserve"> </w:t>
      </w:r>
      <w:proofErr w:type="spellStart"/>
      <w:r w:rsidRPr="004B687C">
        <w:rPr>
          <w:sz w:val="20"/>
          <w:szCs w:val="21"/>
        </w:rPr>
        <w:t>řízeni</w:t>
      </w:r>
      <w:proofErr w:type="spellEnd"/>
      <w:r w:rsidRPr="004B687C">
        <w:rPr>
          <w:sz w:val="20"/>
          <w:szCs w:val="21"/>
        </w:rPr>
        <w:t xml:space="preserve">́ </w:t>
      </w:r>
      <w:proofErr w:type="spellStart"/>
      <w:r w:rsidRPr="004B687C">
        <w:rPr>
          <w:sz w:val="20"/>
          <w:szCs w:val="21"/>
        </w:rPr>
        <w:t>výkonu</w:t>
      </w:r>
      <w:proofErr w:type="spellEnd"/>
      <w:r w:rsidRPr="004B687C">
        <w:rPr>
          <w:sz w:val="20"/>
          <w:szCs w:val="21"/>
        </w:rPr>
        <w:t xml:space="preserve"> FVE. </w:t>
      </w:r>
      <w:proofErr w:type="spellStart"/>
      <w:r w:rsidRPr="004B687C">
        <w:rPr>
          <w:sz w:val="20"/>
          <w:szCs w:val="21"/>
        </w:rPr>
        <w:t>Montážni</w:t>
      </w:r>
      <w:proofErr w:type="spellEnd"/>
      <w:r w:rsidRPr="004B687C">
        <w:rPr>
          <w:sz w:val="20"/>
          <w:szCs w:val="21"/>
        </w:rPr>
        <w:t xml:space="preserve">́ deska </w:t>
      </w:r>
      <w:proofErr w:type="spellStart"/>
      <w:r w:rsidRPr="004B687C">
        <w:rPr>
          <w:sz w:val="20"/>
          <w:szCs w:val="21"/>
        </w:rPr>
        <w:t>rozvaděče</w:t>
      </w:r>
      <w:proofErr w:type="spellEnd"/>
      <w:r w:rsidRPr="004B687C">
        <w:rPr>
          <w:sz w:val="20"/>
          <w:szCs w:val="21"/>
        </w:rPr>
        <w:t xml:space="preserve"> RE bude upravena dle </w:t>
      </w:r>
      <w:proofErr w:type="spellStart"/>
      <w:r w:rsidRPr="004B687C">
        <w:rPr>
          <w:sz w:val="20"/>
          <w:szCs w:val="21"/>
        </w:rPr>
        <w:t>platných</w:t>
      </w:r>
      <w:proofErr w:type="spellEnd"/>
      <w:r w:rsidRPr="004B687C">
        <w:rPr>
          <w:sz w:val="20"/>
          <w:szCs w:val="21"/>
        </w:rPr>
        <w:t xml:space="preserve"> </w:t>
      </w:r>
      <w:proofErr w:type="spellStart"/>
      <w:r w:rsidRPr="004B687C">
        <w:rPr>
          <w:sz w:val="20"/>
          <w:szCs w:val="21"/>
        </w:rPr>
        <w:t>požadavku</w:t>
      </w:r>
      <w:proofErr w:type="spellEnd"/>
      <w:r w:rsidRPr="004B687C">
        <w:rPr>
          <w:sz w:val="20"/>
          <w:szCs w:val="21"/>
        </w:rPr>
        <w:t xml:space="preserve">̊ DS a </w:t>
      </w:r>
      <w:proofErr w:type="spellStart"/>
      <w:r w:rsidRPr="004B687C">
        <w:rPr>
          <w:sz w:val="20"/>
          <w:szCs w:val="21"/>
        </w:rPr>
        <w:t>připravena</w:t>
      </w:r>
      <w:proofErr w:type="spellEnd"/>
      <w:r w:rsidRPr="004B687C">
        <w:rPr>
          <w:sz w:val="20"/>
          <w:szCs w:val="21"/>
        </w:rPr>
        <w:t xml:space="preserve"> k osazení </w:t>
      </w:r>
      <w:proofErr w:type="spellStart"/>
      <w:r w:rsidRPr="004B687C">
        <w:rPr>
          <w:sz w:val="20"/>
          <w:szCs w:val="21"/>
        </w:rPr>
        <w:t>nových</w:t>
      </w:r>
      <w:proofErr w:type="spellEnd"/>
      <w:r w:rsidRPr="004B687C">
        <w:rPr>
          <w:sz w:val="20"/>
          <w:szCs w:val="21"/>
        </w:rPr>
        <w:t xml:space="preserve"> prvků od DS a </w:t>
      </w:r>
      <w:proofErr w:type="spellStart"/>
      <w:r w:rsidRPr="004B687C">
        <w:rPr>
          <w:sz w:val="20"/>
          <w:szCs w:val="21"/>
        </w:rPr>
        <w:t>následne</w:t>
      </w:r>
      <w:proofErr w:type="spellEnd"/>
      <w:r w:rsidRPr="004B687C">
        <w:rPr>
          <w:sz w:val="20"/>
          <w:szCs w:val="21"/>
        </w:rPr>
        <w:t xml:space="preserve">̌ DS </w:t>
      </w:r>
      <w:proofErr w:type="spellStart"/>
      <w:r w:rsidRPr="004B687C">
        <w:rPr>
          <w:sz w:val="20"/>
          <w:szCs w:val="21"/>
        </w:rPr>
        <w:t>zaplombována</w:t>
      </w:r>
      <w:proofErr w:type="spellEnd"/>
      <w:r w:rsidRPr="004B687C">
        <w:rPr>
          <w:sz w:val="20"/>
          <w:szCs w:val="21"/>
        </w:rPr>
        <w:t xml:space="preserve">. Ze </w:t>
      </w:r>
      <w:proofErr w:type="spellStart"/>
      <w:r w:rsidRPr="004B687C">
        <w:rPr>
          <w:sz w:val="20"/>
          <w:szCs w:val="21"/>
        </w:rPr>
        <w:t>stávajícího</w:t>
      </w:r>
      <w:proofErr w:type="spellEnd"/>
      <w:r w:rsidRPr="004B687C">
        <w:rPr>
          <w:sz w:val="20"/>
          <w:szCs w:val="21"/>
        </w:rPr>
        <w:t xml:space="preserve"> </w:t>
      </w:r>
      <w:proofErr w:type="spellStart"/>
      <w:r w:rsidRPr="004B687C">
        <w:rPr>
          <w:sz w:val="20"/>
          <w:szCs w:val="21"/>
        </w:rPr>
        <w:t>rozvaděče</w:t>
      </w:r>
      <w:proofErr w:type="spellEnd"/>
      <w:r w:rsidRPr="004B687C">
        <w:rPr>
          <w:sz w:val="20"/>
          <w:szCs w:val="21"/>
        </w:rPr>
        <w:t xml:space="preserve"> RE, bude </w:t>
      </w:r>
      <w:proofErr w:type="spellStart"/>
      <w:r w:rsidRPr="004B687C">
        <w:rPr>
          <w:sz w:val="20"/>
          <w:szCs w:val="21"/>
        </w:rPr>
        <w:t>vytažen</w:t>
      </w:r>
      <w:proofErr w:type="spellEnd"/>
      <w:r w:rsidRPr="004B687C">
        <w:rPr>
          <w:sz w:val="20"/>
          <w:szCs w:val="21"/>
        </w:rPr>
        <w:t xml:space="preserve"> do </w:t>
      </w:r>
      <w:proofErr w:type="spellStart"/>
      <w:r w:rsidRPr="004B687C">
        <w:rPr>
          <w:sz w:val="20"/>
          <w:szCs w:val="21"/>
        </w:rPr>
        <w:t>rozvaděče</w:t>
      </w:r>
      <w:proofErr w:type="spellEnd"/>
      <w:r w:rsidRPr="004B687C">
        <w:rPr>
          <w:sz w:val="20"/>
          <w:szCs w:val="21"/>
        </w:rPr>
        <w:t xml:space="preserve"> FVE-RAC </w:t>
      </w:r>
      <w:proofErr w:type="spellStart"/>
      <w:r w:rsidRPr="004B687C">
        <w:rPr>
          <w:sz w:val="20"/>
          <w:szCs w:val="21"/>
        </w:rPr>
        <w:t>signál</w:t>
      </w:r>
      <w:proofErr w:type="spellEnd"/>
      <w:r w:rsidRPr="004B687C">
        <w:rPr>
          <w:sz w:val="20"/>
          <w:szCs w:val="21"/>
        </w:rPr>
        <w:t xml:space="preserve"> HDO, </w:t>
      </w:r>
      <w:proofErr w:type="spellStart"/>
      <w:r w:rsidRPr="004B687C">
        <w:rPr>
          <w:sz w:val="20"/>
          <w:szCs w:val="21"/>
        </w:rPr>
        <w:t>sloužíci</w:t>
      </w:r>
      <w:proofErr w:type="spellEnd"/>
      <w:r w:rsidRPr="004B687C">
        <w:rPr>
          <w:sz w:val="20"/>
          <w:szCs w:val="21"/>
        </w:rPr>
        <w:t xml:space="preserve">́ pro regulaci </w:t>
      </w:r>
      <w:proofErr w:type="spellStart"/>
      <w:r w:rsidRPr="004B687C">
        <w:rPr>
          <w:sz w:val="20"/>
          <w:szCs w:val="21"/>
        </w:rPr>
        <w:t>výkonu</w:t>
      </w:r>
      <w:proofErr w:type="spellEnd"/>
      <w:r w:rsidRPr="004B687C">
        <w:rPr>
          <w:sz w:val="20"/>
          <w:szCs w:val="21"/>
        </w:rPr>
        <w:t xml:space="preserve"> </w:t>
      </w:r>
      <w:proofErr w:type="spellStart"/>
      <w:r w:rsidRPr="004B687C">
        <w:rPr>
          <w:sz w:val="20"/>
          <w:szCs w:val="21"/>
        </w:rPr>
        <w:t>výrobny</w:t>
      </w:r>
      <w:proofErr w:type="spellEnd"/>
      <w:r w:rsidRPr="004B687C">
        <w:rPr>
          <w:sz w:val="20"/>
          <w:szCs w:val="21"/>
        </w:rPr>
        <w:t xml:space="preserve">. </w:t>
      </w:r>
    </w:p>
    <w:p w14:paraId="0327727C" w14:textId="77777777" w:rsidR="000B4DBE" w:rsidRDefault="000B4DBE" w:rsidP="00B37C10">
      <w:pPr>
        <w:rPr>
          <w:sz w:val="20"/>
          <w:szCs w:val="21"/>
          <w:u w:val="single"/>
        </w:rPr>
      </w:pPr>
    </w:p>
    <w:p w14:paraId="06CAC263" w14:textId="12DEA9DE" w:rsidR="00B37C10" w:rsidRPr="004B687C" w:rsidRDefault="004B687C" w:rsidP="00B37C10">
      <w:pPr>
        <w:rPr>
          <w:sz w:val="20"/>
          <w:szCs w:val="21"/>
          <w:u w:val="single"/>
        </w:rPr>
      </w:pPr>
      <w:r w:rsidRPr="004B687C">
        <w:rPr>
          <w:sz w:val="20"/>
          <w:szCs w:val="21"/>
          <w:u w:val="single"/>
        </w:rPr>
        <w:t xml:space="preserve">Rozdělení </w:t>
      </w:r>
      <w:proofErr w:type="spellStart"/>
      <w:r w:rsidRPr="004B687C">
        <w:rPr>
          <w:sz w:val="20"/>
          <w:szCs w:val="21"/>
          <w:u w:val="single"/>
        </w:rPr>
        <w:t>stringů</w:t>
      </w:r>
      <w:proofErr w:type="spellEnd"/>
    </w:p>
    <w:p w14:paraId="0ACFCF15" w14:textId="77777777" w:rsidR="004B687C" w:rsidRPr="004B687C" w:rsidRDefault="004B687C" w:rsidP="004B687C">
      <w:pPr>
        <w:rPr>
          <w:sz w:val="20"/>
          <w:szCs w:val="21"/>
        </w:rPr>
      </w:pPr>
      <w:r w:rsidRPr="004B687C">
        <w:rPr>
          <w:sz w:val="20"/>
          <w:szCs w:val="21"/>
        </w:rPr>
        <w:t xml:space="preserve">Zapojení </w:t>
      </w:r>
      <w:proofErr w:type="spellStart"/>
      <w:r w:rsidRPr="004B687C">
        <w:rPr>
          <w:sz w:val="20"/>
          <w:szCs w:val="21"/>
        </w:rPr>
        <w:t>jednotlivých</w:t>
      </w:r>
      <w:proofErr w:type="spellEnd"/>
      <w:r w:rsidRPr="004B687C">
        <w:rPr>
          <w:sz w:val="20"/>
          <w:szCs w:val="21"/>
        </w:rPr>
        <w:t xml:space="preserve"> </w:t>
      </w:r>
      <w:proofErr w:type="spellStart"/>
      <w:r w:rsidRPr="004B687C">
        <w:rPr>
          <w:sz w:val="20"/>
          <w:szCs w:val="21"/>
        </w:rPr>
        <w:t>stringu</w:t>
      </w:r>
      <w:proofErr w:type="spellEnd"/>
      <w:r w:rsidRPr="004B687C">
        <w:rPr>
          <w:sz w:val="20"/>
          <w:szCs w:val="21"/>
        </w:rPr>
        <w:t xml:space="preserve">̊ na </w:t>
      </w:r>
      <w:proofErr w:type="spellStart"/>
      <w:r w:rsidRPr="004B687C">
        <w:rPr>
          <w:sz w:val="20"/>
          <w:szCs w:val="21"/>
        </w:rPr>
        <w:t>střídac</w:t>
      </w:r>
      <w:proofErr w:type="spellEnd"/>
      <w:r w:rsidRPr="004B687C">
        <w:rPr>
          <w:sz w:val="20"/>
          <w:szCs w:val="21"/>
        </w:rPr>
        <w:t xml:space="preserve">̌ </w:t>
      </w:r>
      <w:proofErr w:type="spellStart"/>
      <w:r w:rsidRPr="004B687C">
        <w:rPr>
          <w:sz w:val="20"/>
          <w:szCs w:val="21"/>
        </w:rPr>
        <w:t>uvádi</w:t>
      </w:r>
      <w:proofErr w:type="spellEnd"/>
      <w:r w:rsidRPr="004B687C">
        <w:rPr>
          <w:sz w:val="20"/>
          <w:szCs w:val="21"/>
        </w:rPr>
        <w:t xml:space="preserve">́ </w:t>
      </w:r>
      <w:proofErr w:type="spellStart"/>
      <w:r w:rsidRPr="004B687C">
        <w:rPr>
          <w:sz w:val="20"/>
          <w:szCs w:val="21"/>
        </w:rPr>
        <w:t>následujíci</w:t>
      </w:r>
      <w:proofErr w:type="spellEnd"/>
      <w:r w:rsidRPr="004B687C">
        <w:rPr>
          <w:sz w:val="20"/>
          <w:szCs w:val="21"/>
        </w:rPr>
        <w:t xml:space="preserve">́ tabulka: </w:t>
      </w:r>
    </w:p>
    <w:p w14:paraId="228995A7" w14:textId="77777777" w:rsidR="00B37C10" w:rsidRDefault="00B37C10" w:rsidP="00F961AE">
      <w:pPr>
        <w:rPr>
          <w:sz w:val="20"/>
          <w:szCs w:val="21"/>
          <w:u w:val="single"/>
        </w:rPr>
      </w:pPr>
    </w:p>
    <w:p w14:paraId="07D0DC1B" w14:textId="5242120E" w:rsidR="004B687C" w:rsidRDefault="004B687C" w:rsidP="007C6AE5">
      <w:pPr>
        <w:jc w:val="center"/>
        <w:rPr>
          <w:sz w:val="20"/>
          <w:szCs w:val="21"/>
          <w:u w:val="single"/>
        </w:rPr>
      </w:pPr>
      <w:r w:rsidRPr="004B687C">
        <w:rPr>
          <w:noProof/>
          <w:sz w:val="20"/>
          <w:szCs w:val="21"/>
          <w:u w:val="single"/>
        </w:rPr>
        <w:drawing>
          <wp:inline distT="0" distB="0" distL="0" distR="0" wp14:anchorId="4BBB89AA" wp14:editId="749D0BC8">
            <wp:extent cx="4800600" cy="1485900"/>
            <wp:effectExtent l="0" t="0" r="0" b="0"/>
            <wp:docPr id="179477892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778923" name=""/>
                    <pic:cNvPicPr/>
                  </pic:nvPicPr>
                  <pic:blipFill>
                    <a:blip r:embed="rId12"/>
                    <a:stretch>
                      <a:fillRect/>
                    </a:stretch>
                  </pic:blipFill>
                  <pic:spPr>
                    <a:xfrm>
                      <a:off x="0" y="0"/>
                      <a:ext cx="4800600" cy="1485900"/>
                    </a:xfrm>
                    <a:prstGeom prst="rect">
                      <a:avLst/>
                    </a:prstGeom>
                  </pic:spPr>
                </pic:pic>
              </a:graphicData>
            </a:graphic>
          </wp:inline>
        </w:drawing>
      </w:r>
    </w:p>
    <w:p w14:paraId="0E7416C7" w14:textId="77777777" w:rsidR="004B687C" w:rsidRPr="004B687C" w:rsidRDefault="004B687C" w:rsidP="004B687C">
      <w:pPr>
        <w:rPr>
          <w:sz w:val="20"/>
          <w:szCs w:val="21"/>
        </w:rPr>
      </w:pPr>
    </w:p>
    <w:p w14:paraId="7B622B3C" w14:textId="77777777" w:rsidR="004B687C" w:rsidRPr="004B687C" w:rsidRDefault="004B687C" w:rsidP="004B687C">
      <w:pPr>
        <w:rPr>
          <w:sz w:val="20"/>
          <w:szCs w:val="21"/>
          <w:u w:val="single"/>
        </w:rPr>
      </w:pPr>
      <w:proofErr w:type="spellStart"/>
      <w:r w:rsidRPr="004B687C">
        <w:rPr>
          <w:sz w:val="20"/>
          <w:szCs w:val="21"/>
          <w:u w:val="single"/>
        </w:rPr>
        <w:t>Rozpadove</w:t>
      </w:r>
      <w:proofErr w:type="spellEnd"/>
      <w:r w:rsidRPr="004B687C">
        <w:rPr>
          <w:sz w:val="20"/>
          <w:szCs w:val="21"/>
          <w:u w:val="single"/>
        </w:rPr>
        <w:t xml:space="preserve">́ </w:t>
      </w:r>
      <w:proofErr w:type="spellStart"/>
      <w:r w:rsidRPr="004B687C">
        <w:rPr>
          <w:sz w:val="20"/>
          <w:szCs w:val="21"/>
          <w:u w:val="single"/>
        </w:rPr>
        <w:t>místo</w:t>
      </w:r>
      <w:proofErr w:type="spellEnd"/>
      <w:r w:rsidRPr="004B687C">
        <w:rPr>
          <w:sz w:val="20"/>
          <w:szCs w:val="21"/>
          <w:u w:val="single"/>
        </w:rPr>
        <w:t xml:space="preserve"> </w:t>
      </w:r>
    </w:p>
    <w:p w14:paraId="624EE89E" w14:textId="5396B73E" w:rsidR="00714086" w:rsidRDefault="009B1B1F" w:rsidP="009B1B1F">
      <w:pPr>
        <w:rPr>
          <w:sz w:val="20"/>
          <w:szCs w:val="21"/>
        </w:rPr>
      </w:pPr>
      <w:r w:rsidRPr="009B1B1F">
        <w:rPr>
          <w:sz w:val="20"/>
          <w:szCs w:val="21"/>
        </w:rPr>
        <w:t xml:space="preserve">V </w:t>
      </w:r>
      <w:proofErr w:type="spellStart"/>
      <w:r w:rsidRPr="009B1B1F">
        <w:rPr>
          <w:sz w:val="20"/>
          <w:szCs w:val="21"/>
        </w:rPr>
        <w:t>případe</w:t>
      </w:r>
      <w:proofErr w:type="spellEnd"/>
      <w:r w:rsidRPr="009B1B1F">
        <w:rPr>
          <w:sz w:val="20"/>
          <w:szCs w:val="21"/>
        </w:rPr>
        <w:t xml:space="preserve">̌ nutnosti je </w:t>
      </w:r>
      <w:proofErr w:type="spellStart"/>
      <w:r w:rsidRPr="009B1B1F">
        <w:rPr>
          <w:sz w:val="20"/>
          <w:szCs w:val="21"/>
        </w:rPr>
        <w:t>možno</w:t>
      </w:r>
      <w:proofErr w:type="spellEnd"/>
      <w:r w:rsidRPr="009B1B1F">
        <w:rPr>
          <w:sz w:val="20"/>
          <w:szCs w:val="21"/>
        </w:rPr>
        <w:t xml:space="preserve"> FVE vypnout </w:t>
      </w:r>
      <w:proofErr w:type="spellStart"/>
      <w:r w:rsidRPr="009B1B1F">
        <w:rPr>
          <w:sz w:val="20"/>
          <w:szCs w:val="21"/>
        </w:rPr>
        <w:t>tlačítkem</w:t>
      </w:r>
      <w:proofErr w:type="spellEnd"/>
      <w:r w:rsidRPr="009B1B1F">
        <w:rPr>
          <w:sz w:val="20"/>
          <w:szCs w:val="21"/>
        </w:rPr>
        <w:t xml:space="preserve"> STOP </w:t>
      </w:r>
      <w:r>
        <w:rPr>
          <w:sz w:val="20"/>
          <w:szCs w:val="21"/>
        </w:rPr>
        <w:t xml:space="preserve">FVE, které </w:t>
      </w:r>
      <w:r w:rsidR="00714086">
        <w:rPr>
          <w:sz w:val="20"/>
          <w:szCs w:val="21"/>
        </w:rPr>
        <w:t xml:space="preserve">bude </w:t>
      </w:r>
      <w:proofErr w:type="spellStart"/>
      <w:r w:rsidRPr="009B1B1F">
        <w:rPr>
          <w:sz w:val="20"/>
          <w:szCs w:val="21"/>
        </w:rPr>
        <w:t>umístěn</w:t>
      </w:r>
      <w:r w:rsidR="00714086">
        <w:rPr>
          <w:sz w:val="20"/>
          <w:szCs w:val="21"/>
        </w:rPr>
        <w:t>é</w:t>
      </w:r>
      <w:proofErr w:type="spellEnd"/>
      <w:r w:rsidR="00714086">
        <w:rPr>
          <w:sz w:val="20"/>
          <w:szCs w:val="21"/>
        </w:rPr>
        <w:t xml:space="preserve"> ve stávající rozvodně NN u hlavního rozvaděče, ve kterém se vypíná elektřina od DS pro celý objekt</w:t>
      </w:r>
      <w:r w:rsidR="00D91202">
        <w:rPr>
          <w:sz w:val="20"/>
          <w:szCs w:val="21"/>
        </w:rPr>
        <w:t>u</w:t>
      </w:r>
      <w:r w:rsidRPr="009B1B1F">
        <w:rPr>
          <w:sz w:val="20"/>
          <w:szCs w:val="21"/>
        </w:rPr>
        <w:t xml:space="preserve">. </w:t>
      </w:r>
    </w:p>
    <w:p w14:paraId="2B787E40" w14:textId="77777777" w:rsidR="00D91202" w:rsidRDefault="00D91202" w:rsidP="009B1B1F">
      <w:pPr>
        <w:rPr>
          <w:sz w:val="20"/>
          <w:szCs w:val="21"/>
        </w:rPr>
      </w:pPr>
    </w:p>
    <w:p w14:paraId="350F5000" w14:textId="5800A2F5" w:rsidR="009B1B1F" w:rsidRPr="009B1B1F" w:rsidRDefault="009B1B1F" w:rsidP="009B1B1F">
      <w:pPr>
        <w:rPr>
          <w:sz w:val="20"/>
          <w:szCs w:val="21"/>
        </w:rPr>
      </w:pPr>
      <w:proofErr w:type="spellStart"/>
      <w:r w:rsidRPr="009B1B1F">
        <w:rPr>
          <w:sz w:val="20"/>
          <w:szCs w:val="21"/>
        </w:rPr>
        <w:t>Rozpínaci</w:t>
      </w:r>
      <w:proofErr w:type="spellEnd"/>
      <w:r w:rsidRPr="009B1B1F">
        <w:rPr>
          <w:sz w:val="20"/>
          <w:szCs w:val="21"/>
        </w:rPr>
        <w:t xml:space="preserve">́ kontakt tohoto </w:t>
      </w:r>
      <w:proofErr w:type="spellStart"/>
      <w:r w:rsidRPr="009B1B1F">
        <w:rPr>
          <w:sz w:val="20"/>
          <w:szCs w:val="21"/>
        </w:rPr>
        <w:t>tlačítka</w:t>
      </w:r>
      <w:proofErr w:type="spellEnd"/>
      <w:r w:rsidRPr="009B1B1F">
        <w:rPr>
          <w:sz w:val="20"/>
          <w:szCs w:val="21"/>
        </w:rPr>
        <w:t xml:space="preserve"> bude napojen kabelem typu </w:t>
      </w:r>
      <w:proofErr w:type="spellStart"/>
      <w:r w:rsidRPr="009B1B1F">
        <w:rPr>
          <w:sz w:val="20"/>
          <w:szCs w:val="21"/>
        </w:rPr>
        <w:t>například</w:t>
      </w:r>
      <w:proofErr w:type="spellEnd"/>
      <w:r w:rsidRPr="009B1B1F">
        <w:rPr>
          <w:sz w:val="20"/>
          <w:szCs w:val="21"/>
        </w:rPr>
        <w:t xml:space="preserve"> </w:t>
      </w:r>
      <w:proofErr w:type="spellStart"/>
      <w:r w:rsidRPr="009B1B1F">
        <w:rPr>
          <w:sz w:val="20"/>
          <w:szCs w:val="21"/>
        </w:rPr>
        <w:t>PRAFlaDur</w:t>
      </w:r>
      <w:proofErr w:type="spellEnd"/>
      <w:r w:rsidRPr="009B1B1F">
        <w:rPr>
          <w:sz w:val="20"/>
          <w:szCs w:val="21"/>
        </w:rPr>
        <w:t xml:space="preserve">-O 2x1,5 mm2 RE P60-R do FVE-RAC v </w:t>
      </w:r>
      <w:proofErr w:type="spellStart"/>
      <w:r w:rsidRPr="009B1B1F">
        <w:rPr>
          <w:sz w:val="20"/>
          <w:szCs w:val="21"/>
        </w:rPr>
        <w:t>kabelove</w:t>
      </w:r>
      <w:proofErr w:type="spellEnd"/>
      <w:r w:rsidRPr="009B1B1F">
        <w:rPr>
          <w:sz w:val="20"/>
          <w:szCs w:val="21"/>
        </w:rPr>
        <w:t xml:space="preserve">́ trase s </w:t>
      </w:r>
      <w:proofErr w:type="spellStart"/>
      <w:r w:rsidRPr="009B1B1F">
        <w:rPr>
          <w:sz w:val="20"/>
          <w:szCs w:val="21"/>
        </w:rPr>
        <w:t>funkčni</w:t>
      </w:r>
      <w:proofErr w:type="spellEnd"/>
      <w:r w:rsidRPr="009B1B1F">
        <w:rPr>
          <w:sz w:val="20"/>
          <w:szCs w:val="21"/>
        </w:rPr>
        <w:t xml:space="preserve">́ integritou. V </w:t>
      </w:r>
      <w:proofErr w:type="spellStart"/>
      <w:r w:rsidRPr="009B1B1F">
        <w:rPr>
          <w:sz w:val="20"/>
          <w:szCs w:val="21"/>
        </w:rPr>
        <w:t>případe</w:t>
      </w:r>
      <w:proofErr w:type="spellEnd"/>
      <w:r w:rsidRPr="009B1B1F">
        <w:rPr>
          <w:sz w:val="20"/>
          <w:szCs w:val="21"/>
        </w:rPr>
        <w:t xml:space="preserve">̌ </w:t>
      </w:r>
      <w:proofErr w:type="spellStart"/>
      <w:r w:rsidRPr="009B1B1F">
        <w:rPr>
          <w:sz w:val="20"/>
          <w:szCs w:val="21"/>
        </w:rPr>
        <w:t>neočekávane</w:t>
      </w:r>
      <w:proofErr w:type="spellEnd"/>
      <w:r w:rsidRPr="009B1B1F">
        <w:rPr>
          <w:sz w:val="20"/>
          <w:szCs w:val="21"/>
        </w:rPr>
        <w:t xml:space="preserve">́ </w:t>
      </w:r>
      <w:proofErr w:type="spellStart"/>
      <w:r w:rsidRPr="009B1B1F">
        <w:rPr>
          <w:sz w:val="20"/>
          <w:szCs w:val="21"/>
        </w:rPr>
        <w:t>události</w:t>
      </w:r>
      <w:proofErr w:type="spellEnd"/>
      <w:r w:rsidRPr="009B1B1F">
        <w:rPr>
          <w:sz w:val="20"/>
          <w:szCs w:val="21"/>
        </w:rPr>
        <w:t xml:space="preserve"> </w:t>
      </w:r>
      <w:proofErr w:type="spellStart"/>
      <w:r w:rsidRPr="009B1B1F">
        <w:rPr>
          <w:sz w:val="20"/>
          <w:szCs w:val="21"/>
        </w:rPr>
        <w:t>se tímto</w:t>
      </w:r>
      <w:proofErr w:type="spellEnd"/>
      <w:r w:rsidRPr="009B1B1F">
        <w:rPr>
          <w:sz w:val="20"/>
          <w:szCs w:val="21"/>
        </w:rPr>
        <w:t xml:space="preserve"> odepne </w:t>
      </w:r>
      <w:proofErr w:type="spellStart"/>
      <w:r w:rsidRPr="009B1B1F">
        <w:rPr>
          <w:sz w:val="20"/>
          <w:szCs w:val="21"/>
        </w:rPr>
        <w:t>cívka</w:t>
      </w:r>
      <w:proofErr w:type="spellEnd"/>
      <w:r w:rsidRPr="009B1B1F">
        <w:rPr>
          <w:sz w:val="20"/>
          <w:szCs w:val="21"/>
        </w:rPr>
        <w:t xml:space="preserve"> </w:t>
      </w:r>
      <w:proofErr w:type="spellStart"/>
      <w:r w:rsidRPr="009B1B1F">
        <w:rPr>
          <w:sz w:val="20"/>
          <w:szCs w:val="21"/>
        </w:rPr>
        <w:t>stykače</w:t>
      </w:r>
      <w:proofErr w:type="spellEnd"/>
      <w:r w:rsidRPr="009B1B1F">
        <w:rPr>
          <w:sz w:val="20"/>
          <w:szCs w:val="21"/>
        </w:rPr>
        <w:t xml:space="preserve"> Q1, </w:t>
      </w:r>
      <w:proofErr w:type="spellStart"/>
      <w:r w:rsidRPr="009B1B1F">
        <w:rPr>
          <w:sz w:val="20"/>
          <w:szCs w:val="21"/>
        </w:rPr>
        <w:t>ktera</w:t>
      </w:r>
      <w:proofErr w:type="spellEnd"/>
      <w:r w:rsidRPr="009B1B1F">
        <w:rPr>
          <w:sz w:val="20"/>
          <w:szCs w:val="21"/>
        </w:rPr>
        <w:t xml:space="preserve">́ </w:t>
      </w:r>
      <w:proofErr w:type="spellStart"/>
      <w:r w:rsidRPr="009B1B1F">
        <w:rPr>
          <w:sz w:val="20"/>
          <w:szCs w:val="21"/>
        </w:rPr>
        <w:t>svými</w:t>
      </w:r>
      <w:proofErr w:type="spellEnd"/>
      <w:r w:rsidRPr="009B1B1F">
        <w:rPr>
          <w:sz w:val="20"/>
          <w:szCs w:val="21"/>
        </w:rPr>
        <w:t xml:space="preserve"> kontakty </w:t>
      </w:r>
      <w:proofErr w:type="spellStart"/>
      <w:r w:rsidRPr="009B1B1F">
        <w:rPr>
          <w:sz w:val="20"/>
          <w:szCs w:val="21"/>
        </w:rPr>
        <w:t>odpoji</w:t>
      </w:r>
      <w:proofErr w:type="spellEnd"/>
      <w:r w:rsidRPr="009B1B1F">
        <w:rPr>
          <w:sz w:val="20"/>
          <w:szCs w:val="21"/>
        </w:rPr>
        <w:t xml:space="preserve">́ </w:t>
      </w:r>
      <w:proofErr w:type="spellStart"/>
      <w:r w:rsidRPr="009B1B1F">
        <w:rPr>
          <w:sz w:val="20"/>
          <w:szCs w:val="21"/>
        </w:rPr>
        <w:t>střídac</w:t>
      </w:r>
      <w:proofErr w:type="spellEnd"/>
      <w:r w:rsidRPr="009B1B1F">
        <w:rPr>
          <w:sz w:val="20"/>
          <w:szCs w:val="21"/>
        </w:rPr>
        <w:t>̌ INV.</w:t>
      </w:r>
    </w:p>
    <w:p w14:paraId="7F8F30D4" w14:textId="77777777" w:rsidR="00714086" w:rsidRDefault="00714086" w:rsidP="009B1B1F">
      <w:pPr>
        <w:rPr>
          <w:sz w:val="20"/>
          <w:szCs w:val="21"/>
        </w:rPr>
      </w:pPr>
    </w:p>
    <w:p w14:paraId="4DBE33BA" w14:textId="77777777" w:rsidR="00714086" w:rsidRDefault="009B1B1F" w:rsidP="009B1B1F">
      <w:pPr>
        <w:rPr>
          <w:sz w:val="20"/>
          <w:szCs w:val="21"/>
        </w:rPr>
      </w:pPr>
      <w:proofErr w:type="spellStart"/>
      <w:r w:rsidRPr="009B1B1F">
        <w:rPr>
          <w:sz w:val="20"/>
          <w:szCs w:val="21"/>
        </w:rPr>
        <w:t>Rozvaděče</w:t>
      </w:r>
      <w:proofErr w:type="spellEnd"/>
      <w:r w:rsidRPr="009B1B1F">
        <w:rPr>
          <w:sz w:val="20"/>
          <w:szCs w:val="21"/>
        </w:rPr>
        <w:t xml:space="preserve"> FVE-RAC i FVE-RDC budou </w:t>
      </w:r>
      <w:proofErr w:type="spellStart"/>
      <w:r w:rsidRPr="009B1B1F">
        <w:rPr>
          <w:sz w:val="20"/>
          <w:szCs w:val="21"/>
        </w:rPr>
        <w:t>označeny</w:t>
      </w:r>
      <w:proofErr w:type="spellEnd"/>
      <w:r w:rsidRPr="009B1B1F">
        <w:rPr>
          <w:sz w:val="20"/>
          <w:szCs w:val="21"/>
        </w:rPr>
        <w:t xml:space="preserve"> tabulkami „Pozor </w:t>
      </w:r>
      <w:proofErr w:type="spellStart"/>
      <w:r w:rsidRPr="009B1B1F">
        <w:rPr>
          <w:sz w:val="20"/>
          <w:szCs w:val="21"/>
        </w:rPr>
        <w:t>elektricke</w:t>
      </w:r>
      <w:proofErr w:type="spellEnd"/>
      <w:r w:rsidRPr="009B1B1F">
        <w:rPr>
          <w:sz w:val="20"/>
          <w:szCs w:val="21"/>
        </w:rPr>
        <w:t xml:space="preserve">́ </w:t>
      </w:r>
      <w:proofErr w:type="spellStart"/>
      <w:r w:rsidRPr="009B1B1F">
        <w:rPr>
          <w:sz w:val="20"/>
          <w:szCs w:val="21"/>
        </w:rPr>
        <w:t>zařízeni</w:t>
      </w:r>
      <w:proofErr w:type="spellEnd"/>
      <w:r w:rsidRPr="009B1B1F">
        <w:rPr>
          <w:sz w:val="20"/>
          <w:szCs w:val="21"/>
        </w:rPr>
        <w:t xml:space="preserve">́“, „Pozor, pod </w:t>
      </w:r>
      <w:proofErr w:type="spellStart"/>
      <w:r w:rsidRPr="009B1B1F">
        <w:rPr>
          <w:sz w:val="20"/>
          <w:szCs w:val="21"/>
        </w:rPr>
        <w:t>napětím</w:t>
      </w:r>
      <w:proofErr w:type="spellEnd"/>
      <w:r w:rsidRPr="009B1B1F">
        <w:rPr>
          <w:sz w:val="20"/>
          <w:szCs w:val="21"/>
        </w:rPr>
        <w:t xml:space="preserve"> i </w:t>
      </w:r>
      <w:proofErr w:type="spellStart"/>
      <w:r w:rsidRPr="009B1B1F">
        <w:rPr>
          <w:sz w:val="20"/>
          <w:szCs w:val="21"/>
        </w:rPr>
        <w:t>při</w:t>
      </w:r>
      <w:proofErr w:type="spellEnd"/>
      <w:r w:rsidRPr="009B1B1F">
        <w:rPr>
          <w:sz w:val="20"/>
          <w:szCs w:val="21"/>
        </w:rPr>
        <w:t xml:space="preserve"> </w:t>
      </w:r>
      <w:proofErr w:type="spellStart"/>
      <w:r w:rsidRPr="009B1B1F">
        <w:rPr>
          <w:sz w:val="20"/>
          <w:szCs w:val="21"/>
        </w:rPr>
        <w:t>vypnutém</w:t>
      </w:r>
      <w:proofErr w:type="spellEnd"/>
      <w:r w:rsidRPr="009B1B1F">
        <w:rPr>
          <w:sz w:val="20"/>
          <w:szCs w:val="21"/>
        </w:rPr>
        <w:t xml:space="preserve"> </w:t>
      </w:r>
      <w:proofErr w:type="spellStart"/>
      <w:r w:rsidRPr="009B1B1F">
        <w:rPr>
          <w:sz w:val="20"/>
          <w:szCs w:val="21"/>
        </w:rPr>
        <w:t>hlavním</w:t>
      </w:r>
      <w:proofErr w:type="spellEnd"/>
      <w:r w:rsidRPr="009B1B1F">
        <w:rPr>
          <w:sz w:val="20"/>
          <w:szCs w:val="21"/>
        </w:rPr>
        <w:t xml:space="preserve"> </w:t>
      </w:r>
      <w:proofErr w:type="spellStart"/>
      <w:r w:rsidRPr="009B1B1F">
        <w:rPr>
          <w:sz w:val="20"/>
          <w:szCs w:val="21"/>
        </w:rPr>
        <w:t>vypínači</w:t>
      </w:r>
      <w:proofErr w:type="spellEnd"/>
      <w:r w:rsidRPr="009B1B1F">
        <w:rPr>
          <w:sz w:val="20"/>
          <w:szCs w:val="21"/>
        </w:rPr>
        <w:t xml:space="preserve">“ a „Nehas vodou ani </w:t>
      </w:r>
      <w:proofErr w:type="spellStart"/>
      <w:r w:rsidRPr="009B1B1F">
        <w:rPr>
          <w:sz w:val="20"/>
          <w:szCs w:val="21"/>
        </w:rPr>
        <w:t>pěnovými</w:t>
      </w:r>
      <w:proofErr w:type="spellEnd"/>
      <w:r w:rsidRPr="009B1B1F">
        <w:rPr>
          <w:sz w:val="20"/>
          <w:szCs w:val="21"/>
        </w:rPr>
        <w:t xml:space="preserve"> </w:t>
      </w:r>
      <w:proofErr w:type="spellStart"/>
      <w:r w:rsidRPr="009B1B1F">
        <w:rPr>
          <w:sz w:val="20"/>
          <w:szCs w:val="21"/>
        </w:rPr>
        <w:t>přístroji</w:t>
      </w:r>
      <w:proofErr w:type="spellEnd"/>
      <w:r w:rsidRPr="009B1B1F">
        <w:rPr>
          <w:sz w:val="20"/>
          <w:szCs w:val="21"/>
        </w:rPr>
        <w:t xml:space="preserve">“. </w:t>
      </w:r>
    </w:p>
    <w:p w14:paraId="277CDE60" w14:textId="3351372B" w:rsidR="009B1B1F" w:rsidRPr="009B1B1F" w:rsidRDefault="009B1B1F" w:rsidP="009B1B1F">
      <w:pPr>
        <w:rPr>
          <w:sz w:val="20"/>
          <w:szCs w:val="21"/>
        </w:rPr>
      </w:pPr>
      <w:proofErr w:type="spellStart"/>
      <w:r w:rsidRPr="009B1B1F">
        <w:rPr>
          <w:sz w:val="20"/>
          <w:szCs w:val="21"/>
        </w:rPr>
        <w:t>Pracovni</w:t>
      </w:r>
      <w:proofErr w:type="spellEnd"/>
      <w:r w:rsidRPr="009B1B1F">
        <w:rPr>
          <w:sz w:val="20"/>
          <w:szCs w:val="21"/>
        </w:rPr>
        <w:t xml:space="preserve">́ </w:t>
      </w:r>
      <w:proofErr w:type="spellStart"/>
      <w:r w:rsidRPr="009B1B1F">
        <w:rPr>
          <w:sz w:val="20"/>
          <w:szCs w:val="21"/>
        </w:rPr>
        <w:t>uzemněni</w:t>
      </w:r>
      <w:proofErr w:type="spellEnd"/>
      <w:r w:rsidRPr="009B1B1F">
        <w:rPr>
          <w:sz w:val="20"/>
          <w:szCs w:val="21"/>
        </w:rPr>
        <w:t xml:space="preserve">́ uzlu zdroje, rezistence </w:t>
      </w:r>
      <w:proofErr w:type="spellStart"/>
      <w:r w:rsidRPr="009B1B1F">
        <w:rPr>
          <w:sz w:val="20"/>
          <w:szCs w:val="21"/>
        </w:rPr>
        <w:t>uzemněni</w:t>
      </w:r>
      <w:proofErr w:type="spellEnd"/>
      <w:r w:rsidRPr="009B1B1F">
        <w:rPr>
          <w:sz w:val="20"/>
          <w:szCs w:val="21"/>
        </w:rPr>
        <w:t xml:space="preserve"> </w:t>
      </w:r>
      <w:proofErr w:type="spellStart"/>
      <w:r w:rsidRPr="009B1B1F">
        <w:rPr>
          <w:sz w:val="20"/>
          <w:szCs w:val="21"/>
        </w:rPr>
        <w:t>pracovního</w:t>
      </w:r>
      <w:proofErr w:type="spellEnd"/>
      <w:r w:rsidRPr="009B1B1F">
        <w:rPr>
          <w:sz w:val="20"/>
          <w:szCs w:val="21"/>
        </w:rPr>
        <w:t xml:space="preserve"> </w:t>
      </w:r>
      <w:proofErr w:type="spellStart"/>
      <w:r w:rsidRPr="009B1B1F">
        <w:rPr>
          <w:sz w:val="20"/>
          <w:szCs w:val="21"/>
        </w:rPr>
        <w:t>středu</w:t>
      </w:r>
      <w:proofErr w:type="spellEnd"/>
      <w:r w:rsidRPr="009B1B1F">
        <w:rPr>
          <w:sz w:val="20"/>
          <w:szCs w:val="21"/>
        </w:rPr>
        <w:t xml:space="preserve"> (uzlu) zdroje </w:t>
      </w:r>
      <w:proofErr w:type="spellStart"/>
      <w:r w:rsidRPr="009B1B1F">
        <w:rPr>
          <w:sz w:val="20"/>
          <w:szCs w:val="21"/>
        </w:rPr>
        <w:t>nema</w:t>
      </w:r>
      <w:proofErr w:type="spellEnd"/>
      <w:r w:rsidRPr="009B1B1F">
        <w:rPr>
          <w:sz w:val="20"/>
          <w:szCs w:val="21"/>
        </w:rPr>
        <w:t xml:space="preserve">́ byt dle ČSN 34 </w:t>
      </w:r>
      <w:proofErr w:type="gramStart"/>
      <w:r w:rsidRPr="009B1B1F">
        <w:rPr>
          <w:sz w:val="20"/>
          <w:szCs w:val="21"/>
        </w:rPr>
        <w:t>2000- 4</w:t>
      </w:r>
      <w:proofErr w:type="gramEnd"/>
      <w:r w:rsidRPr="009B1B1F">
        <w:rPr>
          <w:sz w:val="20"/>
          <w:szCs w:val="21"/>
        </w:rPr>
        <w:t xml:space="preserve">-41 ed.3 </w:t>
      </w:r>
      <w:proofErr w:type="spellStart"/>
      <w:r w:rsidRPr="009B1B1F">
        <w:rPr>
          <w:sz w:val="20"/>
          <w:szCs w:val="21"/>
        </w:rPr>
        <w:t>vetši</w:t>
      </w:r>
      <w:proofErr w:type="spellEnd"/>
      <w:r w:rsidRPr="009B1B1F">
        <w:rPr>
          <w:sz w:val="20"/>
          <w:szCs w:val="21"/>
        </w:rPr>
        <w:t xml:space="preserve">́ </w:t>
      </w:r>
      <w:proofErr w:type="spellStart"/>
      <w:r w:rsidRPr="009B1B1F">
        <w:rPr>
          <w:sz w:val="20"/>
          <w:szCs w:val="21"/>
        </w:rPr>
        <w:t>nez</w:t>
      </w:r>
      <w:proofErr w:type="spellEnd"/>
      <w:r w:rsidRPr="009B1B1F">
        <w:rPr>
          <w:sz w:val="20"/>
          <w:szCs w:val="21"/>
        </w:rPr>
        <w:t xml:space="preserve">̌ 5 Ω. Je nutno </w:t>
      </w:r>
      <w:proofErr w:type="spellStart"/>
      <w:r w:rsidRPr="009B1B1F">
        <w:rPr>
          <w:sz w:val="20"/>
          <w:szCs w:val="21"/>
        </w:rPr>
        <w:t>prověřit</w:t>
      </w:r>
      <w:proofErr w:type="spellEnd"/>
      <w:r w:rsidRPr="009B1B1F">
        <w:rPr>
          <w:sz w:val="20"/>
          <w:szCs w:val="21"/>
        </w:rPr>
        <w:t xml:space="preserve"> </w:t>
      </w:r>
      <w:proofErr w:type="spellStart"/>
      <w:r w:rsidRPr="009B1B1F">
        <w:rPr>
          <w:sz w:val="20"/>
          <w:szCs w:val="21"/>
        </w:rPr>
        <w:t>uzemňovaci</w:t>
      </w:r>
      <w:proofErr w:type="spellEnd"/>
      <w:r w:rsidRPr="009B1B1F">
        <w:rPr>
          <w:sz w:val="20"/>
          <w:szCs w:val="21"/>
        </w:rPr>
        <w:t xml:space="preserve">́ soustavu objektu a </w:t>
      </w:r>
      <w:proofErr w:type="spellStart"/>
      <w:r w:rsidRPr="009B1B1F">
        <w:rPr>
          <w:sz w:val="20"/>
          <w:szCs w:val="21"/>
        </w:rPr>
        <w:t>pracovni</w:t>
      </w:r>
      <w:proofErr w:type="spellEnd"/>
      <w:r w:rsidRPr="009B1B1F">
        <w:rPr>
          <w:sz w:val="20"/>
          <w:szCs w:val="21"/>
        </w:rPr>
        <w:t xml:space="preserve">́ uzel zdroje na ni </w:t>
      </w:r>
      <w:proofErr w:type="spellStart"/>
      <w:r w:rsidRPr="009B1B1F">
        <w:rPr>
          <w:sz w:val="20"/>
          <w:szCs w:val="21"/>
        </w:rPr>
        <w:t>připojit</w:t>
      </w:r>
      <w:proofErr w:type="spellEnd"/>
      <w:r w:rsidRPr="009B1B1F">
        <w:rPr>
          <w:sz w:val="20"/>
          <w:szCs w:val="21"/>
        </w:rPr>
        <w:t xml:space="preserve">. </w:t>
      </w:r>
    </w:p>
    <w:p w14:paraId="74EA6488" w14:textId="77777777" w:rsidR="00723D2D" w:rsidRPr="00723D2D" w:rsidRDefault="00723D2D" w:rsidP="00723D2D">
      <w:pPr>
        <w:rPr>
          <w:sz w:val="20"/>
          <w:szCs w:val="21"/>
        </w:rPr>
      </w:pPr>
    </w:p>
    <w:p w14:paraId="5B8A57E0" w14:textId="5C763B2D" w:rsidR="00B37C10" w:rsidRPr="00B37C10" w:rsidRDefault="00B37C10" w:rsidP="00B37C10">
      <w:pPr>
        <w:rPr>
          <w:sz w:val="20"/>
          <w:szCs w:val="21"/>
          <w:u w:val="single"/>
        </w:rPr>
      </w:pPr>
      <w:r w:rsidRPr="00B37C10">
        <w:rPr>
          <w:sz w:val="20"/>
          <w:szCs w:val="21"/>
          <w:u w:val="single"/>
        </w:rPr>
        <w:t>Měniče</w:t>
      </w:r>
      <w:r w:rsidR="00714086">
        <w:rPr>
          <w:sz w:val="20"/>
          <w:szCs w:val="21"/>
          <w:u w:val="single"/>
        </w:rPr>
        <w:t xml:space="preserve"> (INV)</w:t>
      </w:r>
    </w:p>
    <w:p w14:paraId="655A0204" w14:textId="77777777" w:rsidR="00B37C10" w:rsidRPr="00B37C10" w:rsidRDefault="00B37C10" w:rsidP="00B37C10">
      <w:pPr>
        <w:rPr>
          <w:sz w:val="20"/>
          <w:szCs w:val="21"/>
        </w:rPr>
      </w:pPr>
      <w:r w:rsidRPr="00B37C10">
        <w:rPr>
          <w:sz w:val="20"/>
          <w:szCs w:val="21"/>
        </w:rPr>
        <w:t xml:space="preserve">Výstupní výkon jednotlivého měniče 50 kW, maximální výstupní proud na fázi 133 A, napětí AC 400 V, výstupní frekvenční rozsah 50-60 Hz, účiník cos φ 1, vstupní DC napětí MPPT 200-650 V, max. DC vstupní napětí 800 V, rozměry v krytí IP65: 586x788x267 mm, váha 59 kg. </w:t>
      </w:r>
    </w:p>
    <w:p w14:paraId="4B8C7585" w14:textId="77777777" w:rsidR="00B37C10" w:rsidRPr="00B37C10" w:rsidRDefault="00B37C10" w:rsidP="00B37C10">
      <w:pPr>
        <w:rPr>
          <w:sz w:val="20"/>
          <w:szCs w:val="21"/>
        </w:rPr>
      </w:pPr>
    </w:p>
    <w:p w14:paraId="7530E3B1" w14:textId="77777777" w:rsidR="00B37C10" w:rsidRDefault="00B37C10" w:rsidP="00B37C10">
      <w:pPr>
        <w:rPr>
          <w:sz w:val="20"/>
          <w:szCs w:val="21"/>
          <w:u w:val="single"/>
        </w:rPr>
      </w:pPr>
      <w:bookmarkStart w:id="0" w:name="_Toc100252169"/>
      <w:r w:rsidRPr="00B37C10">
        <w:rPr>
          <w:sz w:val="20"/>
          <w:szCs w:val="21"/>
          <w:u w:val="single"/>
        </w:rPr>
        <w:t>Kabely</w:t>
      </w:r>
      <w:bookmarkEnd w:id="0"/>
    </w:p>
    <w:p w14:paraId="32E7E084" w14:textId="2BD44173" w:rsidR="00F03002" w:rsidRPr="00F03002" w:rsidRDefault="00F03002" w:rsidP="00B37C10">
      <w:pPr>
        <w:rPr>
          <w:sz w:val="20"/>
          <w:szCs w:val="21"/>
        </w:rPr>
      </w:pPr>
      <w:r w:rsidRPr="00F03002">
        <w:rPr>
          <w:sz w:val="20"/>
          <w:szCs w:val="21"/>
        </w:rPr>
        <w:t xml:space="preserve">Kabely budou </w:t>
      </w:r>
      <w:proofErr w:type="spellStart"/>
      <w:r w:rsidRPr="00F03002">
        <w:rPr>
          <w:sz w:val="20"/>
          <w:szCs w:val="21"/>
        </w:rPr>
        <w:t>uloženy</w:t>
      </w:r>
      <w:proofErr w:type="spellEnd"/>
      <w:r w:rsidRPr="00F03002">
        <w:rPr>
          <w:sz w:val="20"/>
          <w:szCs w:val="21"/>
        </w:rPr>
        <w:t xml:space="preserve"> v </w:t>
      </w:r>
      <w:proofErr w:type="spellStart"/>
      <w:r w:rsidRPr="00F03002">
        <w:rPr>
          <w:sz w:val="20"/>
          <w:szCs w:val="21"/>
        </w:rPr>
        <w:t>instalačních</w:t>
      </w:r>
      <w:proofErr w:type="spellEnd"/>
      <w:r w:rsidRPr="00F03002">
        <w:rPr>
          <w:sz w:val="20"/>
          <w:szCs w:val="21"/>
        </w:rPr>
        <w:t xml:space="preserve"> </w:t>
      </w:r>
      <w:proofErr w:type="spellStart"/>
      <w:r w:rsidRPr="00F03002">
        <w:rPr>
          <w:sz w:val="20"/>
          <w:szCs w:val="21"/>
        </w:rPr>
        <w:t>lištách</w:t>
      </w:r>
      <w:proofErr w:type="spellEnd"/>
      <w:r w:rsidRPr="00F03002">
        <w:rPr>
          <w:sz w:val="20"/>
          <w:szCs w:val="21"/>
        </w:rPr>
        <w:t xml:space="preserve">, na </w:t>
      </w:r>
      <w:proofErr w:type="spellStart"/>
      <w:r w:rsidRPr="00F03002">
        <w:rPr>
          <w:sz w:val="20"/>
          <w:szCs w:val="21"/>
        </w:rPr>
        <w:t>příchytkách</w:t>
      </w:r>
      <w:proofErr w:type="spellEnd"/>
      <w:r w:rsidRPr="00F03002">
        <w:rPr>
          <w:sz w:val="20"/>
          <w:szCs w:val="21"/>
        </w:rPr>
        <w:t xml:space="preserve"> a </w:t>
      </w:r>
      <w:proofErr w:type="spellStart"/>
      <w:r w:rsidRPr="00F03002">
        <w:rPr>
          <w:sz w:val="20"/>
          <w:szCs w:val="21"/>
        </w:rPr>
        <w:t>ochranných</w:t>
      </w:r>
      <w:proofErr w:type="spellEnd"/>
      <w:r w:rsidRPr="00F03002">
        <w:rPr>
          <w:sz w:val="20"/>
          <w:szCs w:val="21"/>
        </w:rPr>
        <w:t xml:space="preserve"> </w:t>
      </w:r>
      <w:proofErr w:type="spellStart"/>
      <w:r w:rsidRPr="00F03002">
        <w:rPr>
          <w:sz w:val="20"/>
          <w:szCs w:val="21"/>
        </w:rPr>
        <w:t>trubkách</w:t>
      </w:r>
      <w:proofErr w:type="spellEnd"/>
      <w:r w:rsidRPr="00F03002">
        <w:rPr>
          <w:sz w:val="20"/>
          <w:szCs w:val="21"/>
        </w:rPr>
        <w:t xml:space="preserve"> UV </w:t>
      </w:r>
      <w:proofErr w:type="spellStart"/>
      <w:r w:rsidRPr="00F03002">
        <w:rPr>
          <w:sz w:val="20"/>
          <w:szCs w:val="21"/>
        </w:rPr>
        <w:t>odolných</w:t>
      </w:r>
      <w:proofErr w:type="spellEnd"/>
      <w:r w:rsidRPr="00F03002">
        <w:rPr>
          <w:sz w:val="20"/>
          <w:szCs w:val="21"/>
        </w:rPr>
        <w:t xml:space="preserve">, </w:t>
      </w:r>
      <w:proofErr w:type="spellStart"/>
      <w:r w:rsidRPr="00F03002">
        <w:rPr>
          <w:sz w:val="20"/>
          <w:szCs w:val="21"/>
        </w:rPr>
        <w:t>případne</w:t>
      </w:r>
      <w:proofErr w:type="spellEnd"/>
      <w:r w:rsidRPr="00F03002">
        <w:rPr>
          <w:sz w:val="20"/>
          <w:szCs w:val="21"/>
        </w:rPr>
        <w:t xml:space="preserve">̌ v </w:t>
      </w:r>
      <w:proofErr w:type="spellStart"/>
      <w:r w:rsidRPr="00F03002">
        <w:rPr>
          <w:sz w:val="20"/>
          <w:szCs w:val="21"/>
        </w:rPr>
        <w:t>kabelových</w:t>
      </w:r>
      <w:proofErr w:type="spellEnd"/>
      <w:r w:rsidRPr="00F03002">
        <w:rPr>
          <w:sz w:val="20"/>
          <w:szCs w:val="21"/>
        </w:rPr>
        <w:t xml:space="preserve"> (</w:t>
      </w:r>
      <w:proofErr w:type="spellStart"/>
      <w:r w:rsidRPr="00F03002">
        <w:rPr>
          <w:sz w:val="20"/>
          <w:szCs w:val="21"/>
        </w:rPr>
        <w:t>oceloplechových</w:t>
      </w:r>
      <w:proofErr w:type="spellEnd"/>
      <w:r w:rsidRPr="00F03002">
        <w:rPr>
          <w:sz w:val="20"/>
          <w:szCs w:val="21"/>
        </w:rPr>
        <w:t xml:space="preserve">, </w:t>
      </w:r>
      <w:proofErr w:type="spellStart"/>
      <w:r w:rsidRPr="00F03002">
        <w:rPr>
          <w:sz w:val="20"/>
          <w:szCs w:val="21"/>
        </w:rPr>
        <w:t>drátěných</w:t>
      </w:r>
      <w:proofErr w:type="spellEnd"/>
      <w:r w:rsidRPr="00F03002">
        <w:rPr>
          <w:sz w:val="20"/>
          <w:szCs w:val="21"/>
        </w:rPr>
        <w:t xml:space="preserve">) </w:t>
      </w:r>
      <w:proofErr w:type="spellStart"/>
      <w:r w:rsidRPr="00F03002">
        <w:rPr>
          <w:sz w:val="20"/>
          <w:szCs w:val="21"/>
        </w:rPr>
        <w:t>žlabech</w:t>
      </w:r>
      <w:proofErr w:type="spellEnd"/>
      <w:r w:rsidRPr="00F03002">
        <w:rPr>
          <w:sz w:val="20"/>
          <w:szCs w:val="21"/>
        </w:rPr>
        <w:t xml:space="preserve">, </w:t>
      </w:r>
      <w:proofErr w:type="spellStart"/>
      <w:r w:rsidRPr="00F03002">
        <w:rPr>
          <w:sz w:val="20"/>
          <w:szCs w:val="21"/>
        </w:rPr>
        <w:t>napr</w:t>
      </w:r>
      <w:proofErr w:type="spellEnd"/>
      <w:r w:rsidRPr="00F03002">
        <w:rPr>
          <w:sz w:val="20"/>
          <w:szCs w:val="21"/>
        </w:rPr>
        <w:t xml:space="preserve">̌. MARS. Ohyb kabelů </w:t>
      </w:r>
      <w:proofErr w:type="spellStart"/>
      <w:r w:rsidRPr="00F03002">
        <w:rPr>
          <w:sz w:val="20"/>
          <w:szCs w:val="21"/>
        </w:rPr>
        <w:t>při</w:t>
      </w:r>
      <w:proofErr w:type="spellEnd"/>
      <w:r w:rsidRPr="00F03002">
        <w:rPr>
          <w:sz w:val="20"/>
          <w:szCs w:val="21"/>
        </w:rPr>
        <w:t xml:space="preserve"> kladení v objektech, na </w:t>
      </w:r>
      <w:proofErr w:type="spellStart"/>
      <w:r w:rsidRPr="00F03002">
        <w:rPr>
          <w:sz w:val="20"/>
          <w:szCs w:val="21"/>
        </w:rPr>
        <w:t>střeše</w:t>
      </w:r>
      <w:proofErr w:type="spellEnd"/>
      <w:r w:rsidRPr="00F03002">
        <w:rPr>
          <w:sz w:val="20"/>
          <w:szCs w:val="21"/>
        </w:rPr>
        <w:t xml:space="preserve">, </w:t>
      </w:r>
      <w:proofErr w:type="spellStart"/>
      <w:r w:rsidRPr="00F03002">
        <w:rPr>
          <w:sz w:val="20"/>
          <w:szCs w:val="21"/>
        </w:rPr>
        <w:t>popr</w:t>
      </w:r>
      <w:proofErr w:type="spellEnd"/>
      <w:r w:rsidRPr="00F03002">
        <w:rPr>
          <w:sz w:val="20"/>
          <w:szCs w:val="21"/>
        </w:rPr>
        <w:t xml:space="preserve">̌. v zemi </w:t>
      </w:r>
      <w:proofErr w:type="spellStart"/>
      <w:r w:rsidRPr="00F03002">
        <w:rPr>
          <w:sz w:val="20"/>
          <w:szCs w:val="21"/>
        </w:rPr>
        <w:t>musi</w:t>
      </w:r>
      <w:proofErr w:type="spellEnd"/>
      <w:r w:rsidRPr="00F03002">
        <w:rPr>
          <w:sz w:val="20"/>
          <w:szCs w:val="21"/>
        </w:rPr>
        <w:t xml:space="preserve">́ </w:t>
      </w:r>
      <w:proofErr w:type="spellStart"/>
      <w:r w:rsidRPr="00F03002">
        <w:rPr>
          <w:sz w:val="20"/>
          <w:szCs w:val="21"/>
        </w:rPr>
        <w:t>být</w:t>
      </w:r>
      <w:proofErr w:type="spellEnd"/>
      <w:r w:rsidRPr="00F03002">
        <w:rPr>
          <w:sz w:val="20"/>
          <w:szCs w:val="21"/>
        </w:rPr>
        <w:t xml:space="preserve"> </w:t>
      </w:r>
      <w:proofErr w:type="spellStart"/>
      <w:r w:rsidRPr="00F03002">
        <w:rPr>
          <w:sz w:val="20"/>
          <w:szCs w:val="21"/>
        </w:rPr>
        <w:t>zachován</w:t>
      </w:r>
      <w:proofErr w:type="spellEnd"/>
      <w:r w:rsidRPr="00F03002">
        <w:rPr>
          <w:sz w:val="20"/>
          <w:szCs w:val="21"/>
        </w:rPr>
        <w:t xml:space="preserve"> </w:t>
      </w:r>
      <w:proofErr w:type="spellStart"/>
      <w:r w:rsidRPr="00F03002">
        <w:rPr>
          <w:sz w:val="20"/>
          <w:szCs w:val="21"/>
        </w:rPr>
        <w:t>nejmenši</w:t>
      </w:r>
      <w:proofErr w:type="spellEnd"/>
      <w:r w:rsidRPr="00F03002">
        <w:rPr>
          <w:sz w:val="20"/>
          <w:szCs w:val="21"/>
        </w:rPr>
        <w:t xml:space="preserve">́ </w:t>
      </w:r>
      <w:proofErr w:type="spellStart"/>
      <w:r w:rsidRPr="00F03002">
        <w:rPr>
          <w:sz w:val="20"/>
          <w:szCs w:val="21"/>
        </w:rPr>
        <w:t>poloměr</w:t>
      </w:r>
      <w:proofErr w:type="spellEnd"/>
      <w:r w:rsidRPr="00F03002">
        <w:rPr>
          <w:sz w:val="20"/>
          <w:szCs w:val="21"/>
        </w:rPr>
        <w:t xml:space="preserve"> ohybu dle jejich </w:t>
      </w:r>
      <w:proofErr w:type="spellStart"/>
      <w:r w:rsidRPr="00F03002">
        <w:rPr>
          <w:sz w:val="20"/>
          <w:szCs w:val="21"/>
        </w:rPr>
        <w:t>technických</w:t>
      </w:r>
      <w:proofErr w:type="spellEnd"/>
      <w:r w:rsidRPr="00F03002">
        <w:rPr>
          <w:sz w:val="20"/>
          <w:szCs w:val="21"/>
        </w:rPr>
        <w:t xml:space="preserve"> specifikací. </w:t>
      </w:r>
    </w:p>
    <w:p w14:paraId="1272476D" w14:textId="77777777" w:rsidR="00F03002" w:rsidRPr="00B37C10" w:rsidRDefault="00F03002" w:rsidP="00B37C10">
      <w:pPr>
        <w:rPr>
          <w:sz w:val="20"/>
          <w:szCs w:val="21"/>
          <w:u w:val="single"/>
        </w:rPr>
      </w:pPr>
    </w:p>
    <w:p w14:paraId="6F9BF76E" w14:textId="77777777" w:rsidR="00B37C10" w:rsidRPr="00B37C10" w:rsidRDefault="00B37C10" w:rsidP="00B37C10">
      <w:pPr>
        <w:rPr>
          <w:sz w:val="20"/>
          <w:szCs w:val="21"/>
        </w:rPr>
      </w:pPr>
      <w:r w:rsidRPr="00B37C10">
        <w:rPr>
          <w:sz w:val="20"/>
          <w:szCs w:val="21"/>
        </w:rPr>
        <w:t xml:space="preserve">Fotovoltaická instalace je provedena dle požadavků investora: veškerá kabeláž musí mít dvojitou izolaci a být odolná vůči UV záření. </w:t>
      </w:r>
    </w:p>
    <w:p w14:paraId="657412D4" w14:textId="0852CEE5" w:rsidR="00B37C10" w:rsidRPr="00B37C10" w:rsidRDefault="00B37C10" w:rsidP="00B37C10">
      <w:pPr>
        <w:rPr>
          <w:sz w:val="20"/>
          <w:szCs w:val="21"/>
        </w:rPr>
      </w:pPr>
      <w:r w:rsidRPr="00B37C10">
        <w:rPr>
          <w:sz w:val="20"/>
          <w:szCs w:val="21"/>
        </w:rPr>
        <w:t xml:space="preserve">Celkové provedení kabelových rozvodů odpovídá ČSN 33 2000-5-52 </w:t>
      </w:r>
      <w:proofErr w:type="spellStart"/>
      <w:r w:rsidRPr="00B37C10">
        <w:rPr>
          <w:sz w:val="20"/>
          <w:szCs w:val="21"/>
        </w:rPr>
        <w:t>ed</w:t>
      </w:r>
      <w:proofErr w:type="spellEnd"/>
      <w:r w:rsidRPr="00B37C10">
        <w:rPr>
          <w:sz w:val="20"/>
          <w:szCs w:val="21"/>
        </w:rPr>
        <w:t xml:space="preserve">. 2/Z1 a barevné značení </w:t>
      </w:r>
      <w:proofErr w:type="gramStart"/>
      <w:r w:rsidRPr="00B37C10">
        <w:rPr>
          <w:sz w:val="20"/>
          <w:szCs w:val="21"/>
        </w:rPr>
        <w:t xml:space="preserve">vodičů </w:t>
      </w:r>
      <w:r w:rsidR="00F03002">
        <w:rPr>
          <w:sz w:val="20"/>
          <w:szCs w:val="21"/>
        </w:rPr>
        <w:t xml:space="preserve"> </w:t>
      </w:r>
      <w:r w:rsidRPr="00B37C10">
        <w:rPr>
          <w:sz w:val="20"/>
          <w:szCs w:val="21"/>
        </w:rPr>
        <w:t>ČSN</w:t>
      </w:r>
      <w:proofErr w:type="gramEnd"/>
      <w:r w:rsidRPr="00B37C10">
        <w:rPr>
          <w:sz w:val="20"/>
          <w:szCs w:val="21"/>
        </w:rPr>
        <w:t xml:space="preserve"> 33 0165 </w:t>
      </w:r>
      <w:proofErr w:type="spellStart"/>
      <w:r w:rsidRPr="00B37C10">
        <w:rPr>
          <w:sz w:val="20"/>
          <w:szCs w:val="21"/>
        </w:rPr>
        <w:t>ed</w:t>
      </w:r>
      <w:proofErr w:type="spellEnd"/>
      <w:r w:rsidRPr="00B37C10">
        <w:rPr>
          <w:sz w:val="20"/>
          <w:szCs w:val="21"/>
        </w:rPr>
        <w:t xml:space="preserve">. 2/opr.1. </w:t>
      </w:r>
    </w:p>
    <w:p w14:paraId="059EA25A" w14:textId="77777777" w:rsidR="00B37C10" w:rsidRDefault="00B37C10" w:rsidP="00B37C10">
      <w:pPr>
        <w:rPr>
          <w:sz w:val="20"/>
          <w:szCs w:val="21"/>
        </w:rPr>
      </w:pPr>
    </w:p>
    <w:p w14:paraId="6648116B" w14:textId="1D1D3C4A" w:rsidR="00B37C10" w:rsidRPr="00B37C10" w:rsidRDefault="00B37C10" w:rsidP="00B37C10">
      <w:pPr>
        <w:rPr>
          <w:sz w:val="20"/>
          <w:szCs w:val="21"/>
        </w:rPr>
      </w:pPr>
      <w:r w:rsidRPr="00B37C10">
        <w:rPr>
          <w:sz w:val="20"/>
          <w:szCs w:val="21"/>
        </w:rPr>
        <w:t xml:space="preserve">Elektroinstalace bude provedena měděnými kabely třídy reakce na oheň min. </w:t>
      </w:r>
      <w:proofErr w:type="spellStart"/>
      <w:r w:rsidRPr="00B37C10">
        <w:rPr>
          <w:sz w:val="20"/>
          <w:szCs w:val="21"/>
        </w:rPr>
        <w:t>Eca</w:t>
      </w:r>
      <w:proofErr w:type="spellEnd"/>
      <w:r w:rsidRPr="00B37C10">
        <w:rPr>
          <w:sz w:val="20"/>
          <w:szCs w:val="21"/>
        </w:rPr>
        <w:t xml:space="preserve"> v soustavě TN-C-S, kabely musí odpovídat ČSN IEC 60331.</w:t>
      </w:r>
    </w:p>
    <w:p w14:paraId="3B00B59D" w14:textId="77777777" w:rsidR="00B37C10" w:rsidRDefault="00B37C10" w:rsidP="00B37C10">
      <w:pPr>
        <w:rPr>
          <w:sz w:val="20"/>
          <w:szCs w:val="21"/>
        </w:rPr>
      </w:pPr>
    </w:p>
    <w:p w14:paraId="75E92A83" w14:textId="31C70467" w:rsidR="00B37C10" w:rsidRPr="00B37C10" w:rsidRDefault="00B37C10" w:rsidP="00B37C10">
      <w:pPr>
        <w:rPr>
          <w:sz w:val="20"/>
          <w:szCs w:val="21"/>
        </w:rPr>
      </w:pPr>
      <w:r w:rsidRPr="00B37C10">
        <w:rPr>
          <w:sz w:val="20"/>
          <w:szCs w:val="21"/>
        </w:rPr>
        <w:t>Kabely budou na koncích a místech k tomu určených označeny štítky.</w:t>
      </w:r>
    </w:p>
    <w:p w14:paraId="0D10D483" w14:textId="77777777" w:rsidR="00B37C10" w:rsidRPr="00B37C10" w:rsidRDefault="00B37C10" w:rsidP="00B37C10">
      <w:pPr>
        <w:rPr>
          <w:sz w:val="20"/>
          <w:szCs w:val="21"/>
        </w:rPr>
      </w:pPr>
      <w:r w:rsidRPr="00B37C10">
        <w:rPr>
          <w:sz w:val="20"/>
          <w:szCs w:val="21"/>
        </w:rPr>
        <w:t>Sdělovací kabely FTP uložené v chráničce budou v provedení do země. Délka kabelu max. 100 m.</w:t>
      </w:r>
    </w:p>
    <w:p w14:paraId="59B54EE0" w14:textId="77777777" w:rsidR="00B37C10" w:rsidRPr="00B37C10" w:rsidRDefault="00B37C10" w:rsidP="00B37C10">
      <w:pPr>
        <w:rPr>
          <w:sz w:val="20"/>
          <w:szCs w:val="21"/>
        </w:rPr>
      </w:pPr>
      <w:r w:rsidRPr="00B37C10">
        <w:rPr>
          <w:sz w:val="20"/>
          <w:szCs w:val="21"/>
        </w:rPr>
        <w:t>Elektrorozvody po povrchu budou realizovány kabelem v provedení s odolností proti UV záření.</w:t>
      </w:r>
    </w:p>
    <w:p w14:paraId="1ED3E711" w14:textId="77777777" w:rsidR="00BF1841" w:rsidRDefault="00BF1841" w:rsidP="00B37C10">
      <w:pPr>
        <w:rPr>
          <w:sz w:val="20"/>
          <w:szCs w:val="21"/>
        </w:rPr>
      </w:pPr>
      <w:bookmarkStart w:id="1" w:name="_Toc100252170"/>
    </w:p>
    <w:p w14:paraId="1B9FC470" w14:textId="25442BD7" w:rsidR="00B37C10" w:rsidRPr="00B37C10" w:rsidRDefault="00B37C10" w:rsidP="00B37C10">
      <w:pPr>
        <w:rPr>
          <w:sz w:val="20"/>
          <w:szCs w:val="21"/>
          <w:u w:val="single"/>
        </w:rPr>
      </w:pPr>
      <w:r w:rsidRPr="00B37C10">
        <w:rPr>
          <w:sz w:val="20"/>
          <w:szCs w:val="21"/>
          <w:u w:val="single"/>
        </w:rPr>
        <w:t>Kabelová trasa DC</w:t>
      </w:r>
      <w:bookmarkEnd w:id="1"/>
      <w:r w:rsidRPr="00B37C10">
        <w:rPr>
          <w:sz w:val="20"/>
          <w:szCs w:val="21"/>
          <w:u w:val="single"/>
        </w:rPr>
        <w:t xml:space="preserve"> </w:t>
      </w:r>
    </w:p>
    <w:p w14:paraId="7EB5EC34" w14:textId="3158095A" w:rsidR="00F03002" w:rsidRDefault="00B37C10" w:rsidP="00B37C10">
      <w:pPr>
        <w:rPr>
          <w:sz w:val="20"/>
          <w:szCs w:val="21"/>
        </w:rPr>
      </w:pPr>
      <w:r w:rsidRPr="00B37C10">
        <w:rPr>
          <w:sz w:val="20"/>
          <w:szCs w:val="21"/>
        </w:rPr>
        <w:t>Hlavní trasa kabelových rozvodů od FV panelů je vedena speciálními dvouplášťovými vodiči určeními pro FVV po střeše objektu v elektroinstalačním kabelovém žlabu</w:t>
      </w:r>
      <w:r w:rsidR="00F03002">
        <w:rPr>
          <w:sz w:val="20"/>
          <w:szCs w:val="21"/>
        </w:rPr>
        <w:t>.</w:t>
      </w:r>
      <w:r w:rsidRPr="00B37C10">
        <w:rPr>
          <w:sz w:val="20"/>
          <w:szCs w:val="21"/>
        </w:rPr>
        <w:t xml:space="preserve"> </w:t>
      </w:r>
      <w:r w:rsidR="00F03002">
        <w:rPr>
          <w:sz w:val="20"/>
          <w:szCs w:val="21"/>
        </w:rPr>
        <w:t>Ž</w:t>
      </w:r>
      <w:r w:rsidRPr="00B37C10">
        <w:rPr>
          <w:sz w:val="20"/>
          <w:szCs w:val="21"/>
        </w:rPr>
        <w:t>laby</w:t>
      </w:r>
      <w:r w:rsidR="00F03002">
        <w:rPr>
          <w:sz w:val="20"/>
          <w:szCs w:val="21"/>
        </w:rPr>
        <w:t xml:space="preserve"> budou</w:t>
      </w:r>
      <w:r w:rsidRPr="00B37C10">
        <w:rPr>
          <w:sz w:val="20"/>
          <w:szCs w:val="21"/>
        </w:rPr>
        <w:t xml:space="preserve"> vzdáleny od hromosvodového vedení min. na bezpečnou vzdálenost s a bude u nich provedeno ochranné pospojení na MET vodičem CYA 16 mm2 z důvodu vyrovnání potenciálu.</w:t>
      </w:r>
    </w:p>
    <w:p w14:paraId="38C5A55B" w14:textId="39409C38" w:rsidR="00B37C10" w:rsidRPr="00B37C10" w:rsidRDefault="00B37C10" w:rsidP="00B37C10">
      <w:pPr>
        <w:rPr>
          <w:sz w:val="20"/>
          <w:szCs w:val="21"/>
        </w:rPr>
      </w:pPr>
      <w:r w:rsidRPr="00B37C10">
        <w:rPr>
          <w:sz w:val="20"/>
          <w:szCs w:val="21"/>
        </w:rPr>
        <w:lastRenderedPageBreak/>
        <w:t>Smyčky sériového propojení FV panelů musí mít minimální plochu z hlediska indukce napětí při úderu blesku.</w:t>
      </w:r>
    </w:p>
    <w:p w14:paraId="660C49E6" w14:textId="77777777" w:rsidR="00F03002" w:rsidRDefault="00F03002" w:rsidP="00B37C10">
      <w:pPr>
        <w:rPr>
          <w:sz w:val="20"/>
          <w:szCs w:val="21"/>
        </w:rPr>
      </w:pPr>
    </w:p>
    <w:p w14:paraId="6D3E8FF1" w14:textId="489030A5" w:rsidR="00B37C10" w:rsidRDefault="00B37C10" w:rsidP="00B37C10">
      <w:pPr>
        <w:rPr>
          <w:sz w:val="20"/>
          <w:szCs w:val="21"/>
        </w:rPr>
      </w:pPr>
      <w:r w:rsidRPr="00B37C10">
        <w:rPr>
          <w:sz w:val="20"/>
          <w:szCs w:val="21"/>
        </w:rPr>
        <w:t>Stejnosměrné rozvody budou přichyceny na nosnou konstrukci FV panelů tak, aby nemohlo v zimním období nastat strhnutí kabelu větším množstvím nahromaděného sněhu, či ledu.</w:t>
      </w:r>
      <w:bookmarkStart w:id="2" w:name="_Toc100252171"/>
    </w:p>
    <w:p w14:paraId="6A8EAD27" w14:textId="77777777" w:rsidR="00BF2C52" w:rsidRDefault="00BF2C52" w:rsidP="00B37C10">
      <w:pPr>
        <w:rPr>
          <w:sz w:val="20"/>
          <w:szCs w:val="21"/>
          <w:u w:val="single"/>
        </w:rPr>
      </w:pPr>
    </w:p>
    <w:p w14:paraId="7BE25A77" w14:textId="0A7CA33A" w:rsidR="00B37C10" w:rsidRPr="00B37C10" w:rsidRDefault="00B37C10" w:rsidP="00B37C10">
      <w:pPr>
        <w:rPr>
          <w:sz w:val="20"/>
          <w:szCs w:val="21"/>
          <w:u w:val="single"/>
        </w:rPr>
      </w:pPr>
      <w:r w:rsidRPr="00B37C10">
        <w:rPr>
          <w:sz w:val="20"/>
          <w:szCs w:val="21"/>
          <w:u w:val="single"/>
        </w:rPr>
        <w:t>Kabelová trasa AC</w:t>
      </w:r>
      <w:bookmarkEnd w:id="2"/>
    </w:p>
    <w:p w14:paraId="7ADC2C62" w14:textId="346357CA" w:rsidR="00B37C10" w:rsidRPr="0027381B" w:rsidRDefault="00B37C10" w:rsidP="00A92E71">
      <w:pPr>
        <w:rPr>
          <w:sz w:val="20"/>
          <w:szCs w:val="21"/>
        </w:rPr>
      </w:pPr>
      <w:r w:rsidRPr="00B37C10">
        <w:rPr>
          <w:sz w:val="20"/>
          <w:szCs w:val="21"/>
        </w:rPr>
        <w:t>Kabely v interiéru budou vedeny v trubkách, případně v kabelových plných žlabech. Dle § 29 odst. 2 a dle § 30 odst. 3 vyhlášky č. 268/2009 Sb., o technických požadavcích na stavby, ve znění pozdějších předpisů, se vedení technického vybavení nesmí umisťovat do větracích či </w:t>
      </w:r>
      <w:proofErr w:type="spellStart"/>
      <w:r w:rsidRPr="00B37C10">
        <w:rPr>
          <w:sz w:val="20"/>
          <w:szCs w:val="21"/>
        </w:rPr>
        <w:t>shozových</w:t>
      </w:r>
      <w:proofErr w:type="spellEnd"/>
      <w:r w:rsidRPr="00B37C10">
        <w:rPr>
          <w:sz w:val="20"/>
          <w:szCs w:val="21"/>
        </w:rPr>
        <w:t xml:space="preserve"> šachet. </w:t>
      </w:r>
    </w:p>
    <w:p w14:paraId="22D88F42" w14:textId="77777777" w:rsidR="00B37C10" w:rsidRDefault="00B37C10" w:rsidP="00A92E71">
      <w:pPr>
        <w:rPr>
          <w:sz w:val="20"/>
          <w:szCs w:val="21"/>
          <w:u w:val="single"/>
        </w:rPr>
      </w:pPr>
    </w:p>
    <w:p w14:paraId="53FA7F65" w14:textId="77777777" w:rsidR="00B37C10" w:rsidRPr="00B37C10" w:rsidRDefault="00B37C10" w:rsidP="00B37C10">
      <w:pPr>
        <w:rPr>
          <w:sz w:val="20"/>
          <w:szCs w:val="21"/>
          <w:u w:val="single"/>
        </w:rPr>
      </w:pPr>
      <w:bookmarkStart w:id="3" w:name="_Toc15480987"/>
      <w:bookmarkStart w:id="4" w:name="_Toc100252177"/>
      <w:r w:rsidRPr="00B37C10">
        <w:rPr>
          <w:sz w:val="20"/>
          <w:szCs w:val="21"/>
          <w:u w:val="single"/>
        </w:rPr>
        <w:t>Ochrana před bleskem a uzemnění</w:t>
      </w:r>
      <w:bookmarkEnd w:id="3"/>
      <w:bookmarkEnd w:id="4"/>
    </w:p>
    <w:p w14:paraId="4BF6327D" w14:textId="77777777" w:rsidR="00B37C10" w:rsidRPr="00B37C10" w:rsidRDefault="00B37C10" w:rsidP="00B37C10">
      <w:pPr>
        <w:rPr>
          <w:sz w:val="20"/>
          <w:szCs w:val="21"/>
        </w:rPr>
      </w:pPr>
      <w:r w:rsidRPr="00B37C10">
        <w:rPr>
          <w:sz w:val="20"/>
          <w:szCs w:val="21"/>
        </w:rPr>
        <w:t xml:space="preserve">Vnější a vnitřní ochrana před bleskem dle ČSN 62305-1 až 4 </w:t>
      </w:r>
      <w:proofErr w:type="spellStart"/>
      <w:r w:rsidRPr="00B37C10">
        <w:rPr>
          <w:sz w:val="20"/>
          <w:szCs w:val="21"/>
        </w:rPr>
        <w:t>ed</w:t>
      </w:r>
      <w:proofErr w:type="spellEnd"/>
      <w:r w:rsidRPr="00B37C10">
        <w:rPr>
          <w:sz w:val="20"/>
          <w:szCs w:val="21"/>
        </w:rPr>
        <w:t>. 2:</w:t>
      </w:r>
    </w:p>
    <w:p w14:paraId="047867EE" w14:textId="77777777" w:rsidR="004B687C" w:rsidRDefault="004B687C" w:rsidP="00B37C10">
      <w:pPr>
        <w:rPr>
          <w:sz w:val="20"/>
          <w:szCs w:val="21"/>
        </w:rPr>
      </w:pPr>
    </w:p>
    <w:p w14:paraId="1CA3A9C1" w14:textId="77777777" w:rsidR="004B687C" w:rsidRPr="004B687C" w:rsidRDefault="004B687C" w:rsidP="004B687C">
      <w:pPr>
        <w:rPr>
          <w:sz w:val="20"/>
          <w:szCs w:val="21"/>
        </w:rPr>
      </w:pPr>
      <w:r w:rsidRPr="004B687C">
        <w:rPr>
          <w:sz w:val="20"/>
          <w:szCs w:val="21"/>
        </w:rPr>
        <w:t xml:space="preserve">Ochrana proti </w:t>
      </w:r>
      <w:proofErr w:type="spellStart"/>
      <w:r w:rsidRPr="004B687C">
        <w:rPr>
          <w:sz w:val="20"/>
          <w:szCs w:val="21"/>
        </w:rPr>
        <w:t>přepěti</w:t>
      </w:r>
      <w:proofErr w:type="spellEnd"/>
      <w:r w:rsidRPr="004B687C">
        <w:rPr>
          <w:sz w:val="20"/>
          <w:szCs w:val="21"/>
        </w:rPr>
        <w:t xml:space="preserve">́ </w:t>
      </w:r>
    </w:p>
    <w:p w14:paraId="78A0D33C" w14:textId="77777777" w:rsidR="004B687C" w:rsidRDefault="004B687C" w:rsidP="004B687C">
      <w:pPr>
        <w:rPr>
          <w:sz w:val="20"/>
          <w:szCs w:val="21"/>
        </w:rPr>
      </w:pPr>
      <w:r w:rsidRPr="004B687C">
        <w:rPr>
          <w:sz w:val="20"/>
          <w:szCs w:val="21"/>
        </w:rPr>
        <w:t xml:space="preserve">Strana DC a AC je </w:t>
      </w:r>
      <w:proofErr w:type="spellStart"/>
      <w:r w:rsidRPr="004B687C">
        <w:rPr>
          <w:sz w:val="20"/>
          <w:szCs w:val="21"/>
        </w:rPr>
        <w:t>chráněna</w:t>
      </w:r>
      <w:proofErr w:type="spellEnd"/>
      <w:r w:rsidRPr="004B687C">
        <w:rPr>
          <w:sz w:val="20"/>
          <w:szCs w:val="21"/>
        </w:rPr>
        <w:t xml:space="preserve"> </w:t>
      </w:r>
      <w:proofErr w:type="spellStart"/>
      <w:r w:rsidRPr="004B687C">
        <w:rPr>
          <w:sz w:val="20"/>
          <w:szCs w:val="21"/>
        </w:rPr>
        <w:t>přepěťovou</w:t>
      </w:r>
      <w:proofErr w:type="spellEnd"/>
      <w:r w:rsidRPr="004B687C">
        <w:rPr>
          <w:sz w:val="20"/>
          <w:szCs w:val="21"/>
        </w:rPr>
        <w:t xml:space="preserve"> ochranou uvedenou </w:t>
      </w:r>
      <w:proofErr w:type="spellStart"/>
      <w:r w:rsidRPr="004B687C">
        <w:rPr>
          <w:sz w:val="20"/>
          <w:szCs w:val="21"/>
        </w:rPr>
        <w:t>výše</w:t>
      </w:r>
      <w:proofErr w:type="spellEnd"/>
      <w:r w:rsidRPr="004B687C">
        <w:rPr>
          <w:sz w:val="20"/>
          <w:szCs w:val="21"/>
        </w:rPr>
        <w:t xml:space="preserve">. Konstrukce, fot. panely a </w:t>
      </w:r>
      <w:proofErr w:type="spellStart"/>
      <w:r w:rsidRPr="004B687C">
        <w:rPr>
          <w:sz w:val="20"/>
          <w:szCs w:val="21"/>
        </w:rPr>
        <w:t>kabelove</w:t>
      </w:r>
      <w:proofErr w:type="spellEnd"/>
      <w:r w:rsidRPr="004B687C">
        <w:rPr>
          <w:sz w:val="20"/>
          <w:szCs w:val="21"/>
        </w:rPr>
        <w:t>́ svody/</w:t>
      </w:r>
      <w:proofErr w:type="spellStart"/>
      <w:r w:rsidRPr="004B687C">
        <w:rPr>
          <w:sz w:val="20"/>
          <w:szCs w:val="21"/>
        </w:rPr>
        <w:t>žlaby</w:t>
      </w:r>
      <w:proofErr w:type="spellEnd"/>
      <w:r w:rsidRPr="004B687C">
        <w:rPr>
          <w:sz w:val="20"/>
          <w:szCs w:val="21"/>
        </w:rPr>
        <w:t xml:space="preserve"> </w:t>
      </w:r>
      <w:proofErr w:type="spellStart"/>
      <w:r w:rsidRPr="004B687C">
        <w:rPr>
          <w:sz w:val="20"/>
          <w:szCs w:val="21"/>
        </w:rPr>
        <w:t>musi</w:t>
      </w:r>
      <w:proofErr w:type="spellEnd"/>
      <w:r w:rsidRPr="004B687C">
        <w:rPr>
          <w:sz w:val="20"/>
          <w:szCs w:val="21"/>
        </w:rPr>
        <w:t xml:space="preserve">́ </w:t>
      </w:r>
      <w:proofErr w:type="spellStart"/>
      <w:r w:rsidRPr="004B687C">
        <w:rPr>
          <w:sz w:val="20"/>
          <w:szCs w:val="21"/>
        </w:rPr>
        <w:t>být</w:t>
      </w:r>
      <w:proofErr w:type="spellEnd"/>
      <w:r w:rsidRPr="004B687C">
        <w:rPr>
          <w:sz w:val="20"/>
          <w:szCs w:val="21"/>
        </w:rPr>
        <w:t xml:space="preserve"> </w:t>
      </w:r>
      <w:proofErr w:type="spellStart"/>
      <w:r w:rsidRPr="004B687C">
        <w:rPr>
          <w:sz w:val="20"/>
          <w:szCs w:val="21"/>
        </w:rPr>
        <w:t>umístěny</w:t>
      </w:r>
      <w:proofErr w:type="spellEnd"/>
      <w:r w:rsidRPr="004B687C">
        <w:rPr>
          <w:sz w:val="20"/>
          <w:szCs w:val="21"/>
        </w:rPr>
        <w:t xml:space="preserve"> v </w:t>
      </w:r>
      <w:proofErr w:type="spellStart"/>
      <w:r w:rsidRPr="004B687C">
        <w:rPr>
          <w:sz w:val="20"/>
          <w:szCs w:val="21"/>
        </w:rPr>
        <w:t>ochranném</w:t>
      </w:r>
      <w:proofErr w:type="spellEnd"/>
      <w:r w:rsidRPr="004B687C">
        <w:rPr>
          <w:sz w:val="20"/>
          <w:szCs w:val="21"/>
        </w:rPr>
        <w:t xml:space="preserve"> prostoru </w:t>
      </w:r>
      <w:proofErr w:type="spellStart"/>
      <w:r w:rsidRPr="004B687C">
        <w:rPr>
          <w:sz w:val="20"/>
          <w:szCs w:val="21"/>
        </w:rPr>
        <w:t>vnějši</w:t>
      </w:r>
      <w:proofErr w:type="spellEnd"/>
      <w:r w:rsidRPr="004B687C">
        <w:rPr>
          <w:sz w:val="20"/>
          <w:szCs w:val="21"/>
        </w:rPr>
        <w:t xml:space="preserve">́ </w:t>
      </w:r>
      <w:proofErr w:type="spellStart"/>
      <w:r w:rsidRPr="004B687C">
        <w:rPr>
          <w:sz w:val="20"/>
          <w:szCs w:val="21"/>
        </w:rPr>
        <w:t>jímaci</w:t>
      </w:r>
      <w:proofErr w:type="spellEnd"/>
      <w:r w:rsidRPr="004B687C">
        <w:rPr>
          <w:sz w:val="20"/>
          <w:szCs w:val="21"/>
        </w:rPr>
        <w:t xml:space="preserve">́ soustavy budovy, z </w:t>
      </w:r>
      <w:proofErr w:type="spellStart"/>
      <w:r w:rsidRPr="004B687C">
        <w:rPr>
          <w:sz w:val="20"/>
          <w:szCs w:val="21"/>
        </w:rPr>
        <w:t>důvodu</w:t>
      </w:r>
      <w:proofErr w:type="spellEnd"/>
      <w:r w:rsidRPr="004B687C">
        <w:rPr>
          <w:sz w:val="20"/>
          <w:szCs w:val="21"/>
        </w:rPr>
        <w:t xml:space="preserve"> </w:t>
      </w:r>
      <w:proofErr w:type="spellStart"/>
      <w:r w:rsidRPr="004B687C">
        <w:rPr>
          <w:sz w:val="20"/>
          <w:szCs w:val="21"/>
        </w:rPr>
        <w:t>zabráněni</w:t>
      </w:r>
      <w:proofErr w:type="spellEnd"/>
      <w:r w:rsidRPr="004B687C">
        <w:rPr>
          <w:sz w:val="20"/>
          <w:szCs w:val="21"/>
        </w:rPr>
        <w:t xml:space="preserve">́ </w:t>
      </w:r>
      <w:proofErr w:type="spellStart"/>
      <w:r w:rsidRPr="004B687C">
        <w:rPr>
          <w:sz w:val="20"/>
          <w:szCs w:val="21"/>
        </w:rPr>
        <w:t>přímého</w:t>
      </w:r>
      <w:proofErr w:type="spellEnd"/>
      <w:r w:rsidRPr="004B687C">
        <w:rPr>
          <w:sz w:val="20"/>
          <w:szCs w:val="21"/>
        </w:rPr>
        <w:t xml:space="preserve"> </w:t>
      </w:r>
      <w:proofErr w:type="spellStart"/>
      <w:r w:rsidRPr="004B687C">
        <w:rPr>
          <w:sz w:val="20"/>
          <w:szCs w:val="21"/>
        </w:rPr>
        <w:t>úderu</w:t>
      </w:r>
      <w:proofErr w:type="spellEnd"/>
      <w:r w:rsidRPr="004B687C">
        <w:rPr>
          <w:sz w:val="20"/>
          <w:szCs w:val="21"/>
        </w:rPr>
        <w:t xml:space="preserve"> blesku. Je </w:t>
      </w:r>
      <w:proofErr w:type="spellStart"/>
      <w:r w:rsidRPr="004B687C">
        <w:rPr>
          <w:sz w:val="20"/>
          <w:szCs w:val="21"/>
        </w:rPr>
        <w:t>třeba</w:t>
      </w:r>
      <w:proofErr w:type="spellEnd"/>
      <w:r w:rsidRPr="004B687C">
        <w:rPr>
          <w:sz w:val="20"/>
          <w:szCs w:val="21"/>
        </w:rPr>
        <w:t xml:space="preserve"> </w:t>
      </w:r>
      <w:proofErr w:type="spellStart"/>
      <w:r w:rsidRPr="004B687C">
        <w:rPr>
          <w:sz w:val="20"/>
          <w:szCs w:val="21"/>
        </w:rPr>
        <w:t>dodržet</w:t>
      </w:r>
      <w:proofErr w:type="spellEnd"/>
      <w:r w:rsidRPr="004B687C">
        <w:rPr>
          <w:sz w:val="20"/>
          <w:szCs w:val="21"/>
        </w:rPr>
        <w:t xml:space="preserve"> </w:t>
      </w:r>
      <w:proofErr w:type="spellStart"/>
      <w:r w:rsidRPr="004B687C">
        <w:rPr>
          <w:sz w:val="20"/>
          <w:szCs w:val="21"/>
        </w:rPr>
        <w:t>dostatečnou</w:t>
      </w:r>
      <w:proofErr w:type="spellEnd"/>
      <w:r w:rsidRPr="004B687C">
        <w:rPr>
          <w:sz w:val="20"/>
          <w:szCs w:val="21"/>
        </w:rPr>
        <w:t xml:space="preserve"> </w:t>
      </w:r>
      <w:proofErr w:type="spellStart"/>
      <w:r w:rsidRPr="004B687C">
        <w:rPr>
          <w:sz w:val="20"/>
          <w:szCs w:val="21"/>
        </w:rPr>
        <w:t>vzdálenost</w:t>
      </w:r>
      <w:proofErr w:type="spellEnd"/>
      <w:r w:rsidRPr="004B687C">
        <w:rPr>
          <w:sz w:val="20"/>
          <w:szCs w:val="21"/>
        </w:rPr>
        <w:t xml:space="preserve"> "s" dle ČSN 62 305 </w:t>
      </w:r>
      <w:proofErr w:type="spellStart"/>
      <w:r w:rsidRPr="004B687C">
        <w:rPr>
          <w:sz w:val="20"/>
          <w:szCs w:val="21"/>
        </w:rPr>
        <w:t>ed</w:t>
      </w:r>
      <w:proofErr w:type="spellEnd"/>
      <w:r w:rsidRPr="004B687C">
        <w:rPr>
          <w:sz w:val="20"/>
          <w:szCs w:val="21"/>
        </w:rPr>
        <w:t xml:space="preserve">. 2. mezi </w:t>
      </w:r>
      <w:proofErr w:type="spellStart"/>
      <w:r w:rsidRPr="004B687C">
        <w:rPr>
          <w:sz w:val="20"/>
          <w:szCs w:val="21"/>
        </w:rPr>
        <w:t>jímaci</w:t>
      </w:r>
      <w:proofErr w:type="spellEnd"/>
      <w:r w:rsidRPr="004B687C">
        <w:rPr>
          <w:sz w:val="20"/>
          <w:szCs w:val="21"/>
        </w:rPr>
        <w:t xml:space="preserve">́ soustavou a </w:t>
      </w:r>
      <w:proofErr w:type="spellStart"/>
      <w:r w:rsidRPr="004B687C">
        <w:rPr>
          <w:sz w:val="20"/>
          <w:szCs w:val="21"/>
        </w:rPr>
        <w:t>všemi</w:t>
      </w:r>
      <w:proofErr w:type="spellEnd"/>
      <w:r w:rsidRPr="004B687C">
        <w:rPr>
          <w:sz w:val="20"/>
          <w:szCs w:val="21"/>
        </w:rPr>
        <w:t xml:space="preserve"> </w:t>
      </w:r>
      <w:proofErr w:type="spellStart"/>
      <w:r w:rsidRPr="004B687C">
        <w:rPr>
          <w:sz w:val="20"/>
          <w:szCs w:val="21"/>
        </w:rPr>
        <w:t>kovovými</w:t>
      </w:r>
      <w:proofErr w:type="spellEnd"/>
      <w:r w:rsidRPr="004B687C">
        <w:rPr>
          <w:sz w:val="20"/>
          <w:szCs w:val="21"/>
        </w:rPr>
        <w:t xml:space="preserve"> </w:t>
      </w:r>
      <w:proofErr w:type="spellStart"/>
      <w:r w:rsidRPr="004B687C">
        <w:rPr>
          <w:sz w:val="20"/>
          <w:szCs w:val="21"/>
        </w:rPr>
        <w:t>díly</w:t>
      </w:r>
      <w:proofErr w:type="spellEnd"/>
      <w:r w:rsidRPr="004B687C">
        <w:rPr>
          <w:sz w:val="20"/>
          <w:szCs w:val="21"/>
        </w:rPr>
        <w:t xml:space="preserve">. </w:t>
      </w:r>
    </w:p>
    <w:p w14:paraId="741744C9" w14:textId="77777777" w:rsidR="00F03002" w:rsidRDefault="00F03002" w:rsidP="004B687C">
      <w:pPr>
        <w:rPr>
          <w:sz w:val="20"/>
          <w:szCs w:val="21"/>
        </w:rPr>
      </w:pPr>
    </w:p>
    <w:p w14:paraId="4DB4221C" w14:textId="4CC9C855" w:rsidR="004B687C" w:rsidRPr="004B687C" w:rsidRDefault="004B687C" w:rsidP="004B687C">
      <w:pPr>
        <w:rPr>
          <w:sz w:val="20"/>
          <w:szCs w:val="21"/>
        </w:rPr>
      </w:pPr>
      <w:proofErr w:type="spellStart"/>
      <w:r w:rsidRPr="004B687C">
        <w:rPr>
          <w:sz w:val="20"/>
          <w:szCs w:val="21"/>
        </w:rPr>
        <w:t>Všechny</w:t>
      </w:r>
      <w:proofErr w:type="spellEnd"/>
      <w:r w:rsidRPr="004B687C">
        <w:rPr>
          <w:sz w:val="20"/>
          <w:szCs w:val="21"/>
        </w:rPr>
        <w:t xml:space="preserve"> </w:t>
      </w:r>
      <w:proofErr w:type="spellStart"/>
      <w:r w:rsidRPr="004B687C">
        <w:rPr>
          <w:sz w:val="20"/>
          <w:szCs w:val="21"/>
        </w:rPr>
        <w:t>součásti</w:t>
      </w:r>
      <w:proofErr w:type="spellEnd"/>
      <w:r w:rsidRPr="004B687C">
        <w:rPr>
          <w:sz w:val="20"/>
          <w:szCs w:val="21"/>
        </w:rPr>
        <w:t xml:space="preserve"> FVE </w:t>
      </w:r>
      <w:proofErr w:type="spellStart"/>
      <w:r w:rsidRPr="004B687C">
        <w:rPr>
          <w:sz w:val="20"/>
          <w:szCs w:val="21"/>
        </w:rPr>
        <w:t>umístěne</w:t>
      </w:r>
      <w:proofErr w:type="spellEnd"/>
      <w:r w:rsidRPr="004B687C">
        <w:rPr>
          <w:sz w:val="20"/>
          <w:szCs w:val="21"/>
        </w:rPr>
        <w:t xml:space="preserve">́ na </w:t>
      </w:r>
      <w:proofErr w:type="spellStart"/>
      <w:r w:rsidRPr="004B687C">
        <w:rPr>
          <w:sz w:val="20"/>
          <w:szCs w:val="21"/>
        </w:rPr>
        <w:t>střeše</w:t>
      </w:r>
      <w:proofErr w:type="spellEnd"/>
      <w:r w:rsidRPr="004B687C">
        <w:rPr>
          <w:sz w:val="20"/>
          <w:szCs w:val="21"/>
        </w:rPr>
        <w:t xml:space="preserve"> jsou </w:t>
      </w:r>
      <w:proofErr w:type="spellStart"/>
      <w:r w:rsidRPr="004B687C">
        <w:rPr>
          <w:sz w:val="20"/>
          <w:szCs w:val="21"/>
        </w:rPr>
        <w:t>vzájemne</w:t>
      </w:r>
      <w:proofErr w:type="spellEnd"/>
      <w:r w:rsidRPr="004B687C">
        <w:rPr>
          <w:sz w:val="20"/>
          <w:szCs w:val="21"/>
        </w:rPr>
        <w:t xml:space="preserve">̌ </w:t>
      </w:r>
      <w:proofErr w:type="spellStart"/>
      <w:r w:rsidRPr="004B687C">
        <w:rPr>
          <w:sz w:val="20"/>
          <w:szCs w:val="21"/>
        </w:rPr>
        <w:t>pospojeni</w:t>
      </w:r>
      <w:proofErr w:type="spellEnd"/>
      <w:r w:rsidRPr="004B687C">
        <w:rPr>
          <w:sz w:val="20"/>
          <w:szCs w:val="21"/>
        </w:rPr>
        <w:t xml:space="preserve">́ a svedeny svodem po </w:t>
      </w:r>
      <w:proofErr w:type="spellStart"/>
      <w:r w:rsidRPr="004B687C">
        <w:rPr>
          <w:sz w:val="20"/>
          <w:szCs w:val="21"/>
        </w:rPr>
        <w:t>fasáde</w:t>
      </w:r>
      <w:proofErr w:type="spellEnd"/>
      <w:r w:rsidRPr="004B687C">
        <w:rPr>
          <w:sz w:val="20"/>
          <w:szCs w:val="21"/>
        </w:rPr>
        <w:t xml:space="preserve">̌ na </w:t>
      </w:r>
      <w:proofErr w:type="spellStart"/>
      <w:r w:rsidRPr="004B687C">
        <w:rPr>
          <w:sz w:val="20"/>
          <w:szCs w:val="21"/>
        </w:rPr>
        <w:t>obvodovy</w:t>
      </w:r>
      <w:proofErr w:type="spellEnd"/>
      <w:r w:rsidRPr="004B687C">
        <w:rPr>
          <w:sz w:val="20"/>
          <w:szCs w:val="21"/>
        </w:rPr>
        <w:t xml:space="preserve">́ zemnič budovy. </w:t>
      </w:r>
      <w:proofErr w:type="spellStart"/>
      <w:r w:rsidRPr="004B687C">
        <w:rPr>
          <w:sz w:val="20"/>
          <w:szCs w:val="21"/>
        </w:rPr>
        <w:t>Tvoři</w:t>
      </w:r>
      <w:proofErr w:type="spellEnd"/>
      <w:r w:rsidRPr="004B687C">
        <w:rPr>
          <w:sz w:val="20"/>
          <w:szCs w:val="21"/>
        </w:rPr>
        <w:t xml:space="preserve">́ takto izolovanou soustavu. </w:t>
      </w:r>
    </w:p>
    <w:p w14:paraId="4E9B012F" w14:textId="77777777" w:rsidR="0027381B" w:rsidRPr="004B687C" w:rsidRDefault="0027381B" w:rsidP="004B687C">
      <w:pPr>
        <w:rPr>
          <w:sz w:val="20"/>
          <w:szCs w:val="21"/>
        </w:rPr>
      </w:pPr>
    </w:p>
    <w:p w14:paraId="4087533C" w14:textId="77777777" w:rsidR="004B687C" w:rsidRPr="004B687C" w:rsidRDefault="004B687C" w:rsidP="004B687C">
      <w:pPr>
        <w:rPr>
          <w:sz w:val="20"/>
          <w:szCs w:val="21"/>
          <w:u w:val="single"/>
        </w:rPr>
      </w:pPr>
      <w:proofErr w:type="spellStart"/>
      <w:r w:rsidRPr="004B687C">
        <w:rPr>
          <w:sz w:val="20"/>
          <w:szCs w:val="21"/>
          <w:u w:val="single"/>
        </w:rPr>
        <w:t>Uloženi</w:t>
      </w:r>
      <w:proofErr w:type="spellEnd"/>
      <w:r w:rsidRPr="004B687C">
        <w:rPr>
          <w:sz w:val="20"/>
          <w:szCs w:val="21"/>
          <w:u w:val="single"/>
        </w:rPr>
        <w:t xml:space="preserve">́ kabelů v objektech a na vzduchu </w:t>
      </w:r>
    </w:p>
    <w:p w14:paraId="2290EDA1" w14:textId="77777777" w:rsidR="004B687C" w:rsidRPr="004B687C" w:rsidRDefault="004B687C" w:rsidP="004B687C">
      <w:pPr>
        <w:rPr>
          <w:sz w:val="20"/>
          <w:szCs w:val="21"/>
        </w:rPr>
      </w:pPr>
      <w:r w:rsidRPr="004B687C">
        <w:rPr>
          <w:sz w:val="20"/>
          <w:szCs w:val="21"/>
        </w:rPr>
        <w:t xml:space="preserve">Kabely budou </w:t>
      </w:r>
      <w:proofErr w:type="spellStart"/>
      <w:r w:rsidRPr="004B687C">
        <w:rPr>
          <w:sz w:val="20"/>
          <w:szCs w:val="21"/>
        </w:rPr>
        <w:t>uloženy</w:t>
      </w:r>
      <w:proofErr w:type="spellEnd"/>
      <w:r w:rsidRPr="004B687C">
        <w:rPr>
          <w:sz w:val="20"/>
          <w:szCs w:val="21"/>
        </w:rPr>
        <w:t xml:space="preserve"> v </w:t>
      </w:r>
      <w:proofErr w:type="spellStart"/>
      <w:r w:rsidRPr="004B687C">
        <w:rPr>
          <w:sz w:val="20"/>
          <w:szCs w:val="21"/>
        </w:rPr>
        <w:t>instalačních</w:t>
      </w:r>
      <w:proofErr w:type="spellEnd"/>
      <w:r w:rsidRPr="004B687C">
        <w:rPr>
          <w:sz w:val="20"/>
          <w:szCs w:val="21"/>
        </w:rPr>
        <w:t xml:space="preserve"> </w:t>
      </w:r>
      <w:proofErr w:type="spellStart"/>
      <w:r w:rsidRPr="004B687C">
        <w:rPr>
          <w:sz w:val="20"/>
          <w:szCs w:val="21"/>
        </w:rPr>
        <w:t>lištách</w:t>
      </w:r>
      <w:proofErr w:type="spellEnd"/>
      <w:r w:rsidRPr="004B687C">
        <w:rPr>
          <w:sz w:val="20"/>
          <w:szCs w:val="21"/>
        </w:rPr>
        <w:t xml:space="preserve">, na </w:t>
      </w:r>
      <w:proofErr w:type="spellStart"/>
      <w:r w:rsidRPr="004B687C">
        <w:rPr>
          <w:sz w:val="20"/>
          <w:szCs w:val="21"/>
        </w:rPr>
        <w:t>příchytkách</w:t>
      </w:r>
      <w:proofErr w:type="spellEnd"/>
      <w:r w:rsidRPr="004B687C">
        <w:rPr>
          <w:sz w:val="20"/>
          <w:szCs w:val="21"/>
        </w:rPr>
        <w:t xml:space="preserve"> a </w:t>
      </w:r>
      <w:proofErr w:type="spellStart"/>
      <w:r w:rsidRPr="004B687C">
        <w:rPr>
          <w:sz w:val="20"/>
          <w:szCs w:val="21"/>
        </w:rPr>
        <w:t>ochranných</w:t>
      </w:r>
      <w:proofErr w:type="spellEnd"/>
      <w:r w:rsidRPr="004B687C">
        <w:rPr>
          <w:sz w:val="20"/>
          <w:szCs w:val="21"/>
        </w:rPr>
        <w:t xml:space="preserve"> </w:t>
      </w:r>
      <w:proofErr w:type="spellStart"/>
      <w:r w:rsidRPr="004B687C">
        <w:rPr>
          <w:sz w:val="20"/>
          <w:szCs w:val="21"/>
        </w:rPr>
        <w:t>trubkách</w:t>
      </w:r>
      <w:proofErr w:type="spellEnd"/>
      <w:r w:rsidRPr="004B687C">
        <w:rPr>
          <w:sz w:val="20"/>
          <w:szCs w:val="21"/>
        </w:rPr>
        <w:t xml:space="preserve"> UV </w:t>
      </w:r>
      <w:proofErr w:type="spellStart"/>
      <w:r w:rsidRPr="004B687C">
        <w:rPr>
          <w:sz w:val="20"/>
          <w:szCs w:val="21"/>
        </w:rPr>
        <w:t>odolných</w:t>
      </w:r>
      <w:proofErr w:type="spellEnd"/>
      <w:r w:rsidRPr="004B687C">
        <w:rPr>
          <w:sz w:val="20"/>
          <w:szCs w:val="21"/>
        </w:rPr>
        <w:t xml:space="preserve">, </w:t>
      </w:r>
      <w:proofErr w:type="spellStart"/>
      <w:r w:rsidRPr="004B687C">
        <w:rPr>
          <w:sz w:val="20"/>
          <w:szCs w:val="21"/>
        </w:rPr>
        <w:t>případne</w:t>
      </w:r>
      <w:proofErr w:type="spellEnd"/>
      <w:r w:rsidRPr="004B687C">
        <w:rPr>
          <w:sz w:val="20"/>
          <w:szCs w:val="21"/>
        </w:rPr>
        <w:t xml:space="preserve">̌ v </w:t>
      </w:r>
      <w:proofErr w:type="spellStart"/>
      <w:r w:rsidRPr="004B687C">
        <w:rPr>
          <w:sz w:val="20"/>
          <w:szCs w:val="21"/>
        </w:rPr>
        <w:t>kabelových</w:t>
      </w:r>
      <w:proofErr w:type="spellEnd"/>
      <w:r w:rsidRPr="004B687C">
        <w:rPr>
          <w:sz w:val="20"/>
          <w:szCs w:val="21"/>
        </w:rPr>
        <w:t xml:space="preserve"> (</w:t>
      </w:r>
      <w:proofErr w:type="spellStart"/>
      <w:r w:rsidRPr="004B687C">
        <w:rPr>
          <w:sz w:val="20"/>
          <w:szCs w:val="21"/>
        </w:rPr>
        <w:t>oceloplechových</w:t>
      </w:r>
      <w:proofErr w:type="spellEnd"/>
      <w:r w:rsidRPr="004B687C">
        <w:rPr>
          <w:sz w:val="20"/>
          <w:szCs w:val="21"/>
        </w:rPr>
        <w:t xml:space="preserve">, </w:t>
      </w:r>
      <w:proofErr w:type="spellStart"/>
      <w:r w:rsidRPr="004B687C">
        <w:rPr>
          <w:sz w:val="20"/>
          <w:szCs w:val="21"/>
        </w:rPr>
        <w:t>drátěných</w:t>
      </w:r>
      <w:proofErr w:type="spellEnd"/>
      <w:r w:rsidRPr="004B687C">
        <w:rPr>
          <w:sz w:val="20"/>
          <w:szCs w:val="21"/>
        </w:rPr>
        <w:t xml:space="preserve">) </w:t>
      </w:r>
      <w:proofErr w:type="spellStart"/>
      <w:r w:rsidRPr="004B687C">
        <w:rPr>
          <w:sz w:val="20"/>
          <w:szCs w:val="21"/>
        </w:rPr>
        <w:t>žlabech</w:t>
      </w:r>
      <w:proofErr w:type="spellEnd"/>
      <w:r w:rsidRPr="004B687C">
        <w:rPr>
          <w:sz w:val="20"/>
          <w:szCs w:val="21"/>
        </w:rPr>
        <w:t xml:space="preserve">, </w:t>
      </w:r>
      <w:proofErr w:type="spellStart"/>
      <w:r w:rsidRPr="004B687C">
        <w:rPr>
          <w:sz w:val="20"/>
          <w:szCs w:val="21"/>
        </w:rPr>
        <w:t>napr</w:t>
      </w:r>
      <w:proofErr w:type="spellEnd"/>
      <w:r w:rsidRPr="004B687C">
        <w:rPr>
          <w:sz w:val="20"/>
          <w:szCs w:val="21"/>
        </w:rPr>
        <w:t xml:space="preserve">̌. MARS. Ohyb kabelů </w:t>
      </w:r>
      <w:proofErr w:type="spellStart"/>
      <w:r w:rsidRPr="004B687C">
        <w:rPr>
          <w:sz w:val="20"/>
          <w:szCs w:val="21"/>
        </w:rPr>
        <w:t>při</w:t>
      </w:r>
      <w:proofErr w:type="spellEnd"/>
      <w:r w:rsidRPr="004B687C">
        <w:rPr>
          <w:sz w:val="20"/>
          <w:szCs w:val="21"/>
        </w:rPr>
        <w:t xml:space="preserve"> kladení v objektech, na </w:t>
      </w:r>
      <w:proofErr w:type="spellStart"/>
      <w:r w:rsidRPr="004B687C">
        <w:rPr>
          <w:sz w:val="20"/>
          <w:szCs w:val="21"/>
        </w:rPr>
        <w:t>střeše</w:t>
      </w:r>
      <w:proofErr w:type="spellEnd"/>
      <w:r w:rsidRPr="004B687C">
        <w:rPr>
          <w:sz w:val="20"/>
          <w:szCs w:val="21"/>
        </w:rPr>
        <w:t xml:space="preserve">, </w:t>
      </w:r>
      <w:proofErr w:type="spellStart"/>
      <w:r w:rsidRPr="004B687C">
        <w:rPr>
          <w:sz w:val="20"/>
          <w:szCs w:val="21"/>
        </w:rPr>
        <w:t>popr</w:t>
      </w:r>
      <w:proofErr w:type="spellEnd"/>
      <w:r w:rsidRPr="004B687C">
        <w:rPr>
          <w:sz w:val="20"/>
          <w:szCs w:val="21"/>
        </w:rPr>
        <w:t xml:space="preserve">̌. v zemi </w:t>
      </w:r>
      <w:proofErr w:type="spellStart"/>
      <w:r w:rsidRPr="004B687C">
        <w:rPr>
          <w:sz w:val="20"/>
          <w:szCs w:val="21"/>
        </w:rPr>
        <w:t>musi</w:t>
      </w:r>
      <w:proofErr w:type="spellEnd"/>
      <w:r w:rsidRPr="004B687C">
        <w:rPr>
          <w:sz w:val="20"/>
          <w:szCs w:val="21"/>
        </w:rPr>
        <w:t xml:space="preserve">́ </w:t>
      </w:r>
      <w:proofErr w:type="spellStart"/>
      <w:r w:rsidRPr="004B687C">
        <w:rPr>
          <w:sz w:val="20"/>
          <w:szCs w:val="21"/>
        </w:rPr>
        <w:t>být</w:t>
      </w:r>
      <w:proofErr w:type="spellEnd"/>
      <w:r w:rsidRPr="004B687C">
        <w:rPr>
          <w:sz w:val="20"/>
          <w:szCs w:val="21"/>
        </w:rPr>
        <w:t xml:space="preserve"> </w:t>
      </w:r>
      <w:proofErr w:type="spellStart"/>
      <w:r w:rsidRPr="004B687C">
        <w:rPr>
          <w:sz w:val="20"/>
          <w:szCs w:val="21"/>
        </w:rPr>
        <w:t>zachován</w:t>
      </w:r>
      <w:proofErr w:type="spellEnd"/>
      <w:r w:rsidRPr="004B687C">
        <w:rPr>
          <w:sz w:val="20"/>
          <w:szCs w:val="21"/>
        </w:rPr>
        <w:t xml:space="preserve"> </w:t>
      </w:r>
      <w:proofErr w:type="spellStart"/>
      <w:r w:rsidRPr="004B687C">
        <w:rPr>
          <w:sz w:val="20"/>
          <w:szCs w:val="21"/>
        </w:rPr>
        <w:t>nejmenši</w:t>
      </w:r>
      <w:proofErr w:type="spellEnd"/>
      <w:r w:rsidRPr="004B687C">
        <w:rPr>
          <w:sz w:val="20"/>
          <w:szCs w:val="21"/>
        </w:rPr>
        <w:t xml:space="preserve">́ </w:t>
      </w:r>
      <w:proofErr w:type="spellStart"/>
      <w:r w:rsidRPr="004B687C">
        <w:rPr>
          <w:sz w:val="20"/>
          <w:szCs w:val="21"/>
        </w:rPr>
        <w:t>poloměr</w:t>
      </w:r>
      <w:proofErr w:type="spellEnd"/>
      <w:r w:rsidRPr="004B687C">
        <w:rPr>
          <w:sz w:val="20"/>
          <w:szCs w:val="21"/>
        </w:rPr>
        <w:t xml:space="preserve"> ohybu dle jejich </w:t>
      </w:r>
      <w:proofErr w:type="spellStart"/>
      <w:r w:rsidRPr="004B687C">
        <w:rPr>
          <w:sz w:val="20"/>
          <w:szCs w:val="21"/>
        </w:rPr>
        <w:t>technických</w:t>
      </w:r>
      <w:proofErr w:type="spellEnd"/>
      <w:r w:rsidRPr="004B687C">
        <w:rPr>
          <w:sz w:val="20"/>
          <w:szCs w:val="21"/>
        </w:rPr>
        <w:t xml:space="preserve"> specifikací. </w:t>
      </w:r>
    </w:p>
    <w:p w14:paraId="64E44D00" w14:textId="77777777" w:rsidR="007E6A38" w:rsidRDefault="007E6A38" w:rsidP="00E95972">
      <w:pPr>
        <w:rPr>
          <w:b/>
          <w:sz w:val="20"/>
          <w:u w:val="single"/>
        </w:rPr>
      </w:pPr>
    </w:p>
    <w:p w14:paraId="47D6FFA5" w14:textId="41F7B156" w:rsidR="00EA09C1" w:rsidRPr="001720BA" w:rsidRDefault="00773DAE" w:rsidP="00E95972">
      <w:pPr>
        <w:rPr>
          <w:b/>
          <w:sz w:val="20"/>
          <w:u w:val="single"/>
        </w:rPr>
      </w:pPr>
      <w:r w:rsidRPr="001720BA">
        <w:rPr>
          <w:b/>
          <w:sz w:val="20"/>
          <w:u w:val="single"/>
        </w:rPr>
        <w:t>Zhodnocení</w:t>
      </w:r>
      <w:r w:rsidR="00C44348" w:rsidRPr="001720BA">
        <w:rPr>
          <w:b/>
          <w:sz w:val="20"/>
          <w:u w:val="single"/>
        </w:rPr>
        <w:t xml:space="preserve"> FVE</w:t>
      </w:r>
    </w:p>
    <w:p w14:paraId="408B3E14" w14:textId="0EBE77C0" w:rsidR="00E95972" w:rsidRPr="001720BA" w:rsidRDefault="00E95972" w:rsidP="00E95972">
      <w:pPr>
        <w:rPr>
          <w:sz w:val="20"/>
        </w:rPr>
      </w:pPr>
      <w:r w:rsidRPr="001720BA">
        <w:rPr>
          <w:sz w:val="20"/>
        </w:rPr>
        <w:t>Na stře</w:t>
      </w:r>
      <w:r w:rsidR="00914C1C">
        <w:rPr>
          <w:sz w:val="20"/>
        </w:rPr>
        <w:t>še</w:t>
      </w:r>
      <w:r w:rsidR="001246CE" w:rsidRPr="001720BA">
        <w:rPr>
          <w:sz w:val="20"/>
        </w:rPr>
        <w:t xml:space="preserve"> objekt</w:t>
      </w:r>
      <w:r w:rsidR="00914C1C">
        <w:rPr>
          <w:sz w:val="20"/>
        </w:rPr>
        <w:t>u</w:t>
      </w:r>
      <w:r w:rsidRPr="001720BA">
        <w:rPr>
          <w:sz w:val="20"/>
        </w:rPr>
        <w:t xml:space="preserve"> bude </w:t>
      </w:r>
      <w:proofErr w:type="spellStart"/>
      <w:r w:rsidRPr="001720BA">
        <w:rPr>
          <w:sz w:val="20"/>
        </w:rPr>
        <w:t>umístněno</w:t>
      </w:r>
      <w:proofErr w:type="spellEnd"/>
      <w:r w:rsidRPr="001720BA">
        <w:rPr>
          <w:sz w:val="20"/>
        </w:rPr>
        <w:t xml:space="preserve"> celkem </w:t>
      </w:r>
      <w:r w:rsidR="00914C1C">
        <w:rPr>
          <w:sz w:val="20"/>
        </w:rPr>
        <w:t>10</w:t>
      </w:r>
      <w:r w:rsidR="00B37C10">
        <w:rPr>
          <w:sz w:val="20"/>
        </w:rPr>
        <w:t>5</w:t>
      </w:r>
      <w:r w:rsidRPr="001720BA">
        <w:rPr>
          <w:sz w:val="20"/>
        </w:rPr>
        <w:t xml:space="preserve"> ks fotovoltaických panelů o jed</w:t>
      </w:r>
      <w:r w:rsidR="005F51A2" w:rsidRPr="001720BA">
        <w:rPr>
          <w:sz w:val="20"/>
        </w:rPr>
        <w:t xml:space="preserve">notlivém výkonu </w:t>
      </w:r>
      <w:r w:rsidR="00AE7A66" w:rsidRPr="001720BA">
        <w:rPr>
          <w:sz w:val="20"/>
        </w:rPr>
        <w:t>4</w:t>
      </w:r>
      <w:r w:rsidR="00914C1C">
        <w:rPr>
          <w:sz w:val="20"/>
        </w:rPr>
        <w:t>5</w:t>
      </w:r>
      <w:r w:rsidR="00AE7A66" w:rsidRPr="001720BA">
        <w:rPr>
          <w:sz w:val="20"/>
        </w:rPr>
        <w:t>0</w:t>
      </w:r>
      <w:r w:rsidRPr="001720BA">
        <w:rPr>
          <w:sz w:val="20"/>
        </w:rPr>
        <w:t xml:space="preserve"> </w:t>
      </w:r>
      <w:proofErr w:type="spellStart"/>
      <w:r w:rsidRPr="001720BA">
        <w:rPr>
          <w:sz w:val="20"/>
        </w:rPr>
        <w:t>Wp</w:t>
      </w:r>
      <w:proofErr w:type="spellEnd"/>
      <w:r w:rsidRPr="001720BA">
        <w:rPr>
          <w:sz w:val="20"/>
        </w:rPr>
        <w:t xml:space="preserve">, celkově </w:t>
      </w:r>
      <w:r w:rsidR="00B37C10">
        <w:rPr>
          <w:sz w:val="20"/>
        </w:rPr>
        <w:t>4</w:t>
      </w:r>
      <w:r w:rsidR="00914C1C">
        <w:rPr>
          <w:sz w:val="20"/>
        </w:rPr>
        <w:t>7</w:t>
      </w:r>
      <w:r w:rsidR="00B37C10">
        <w:rPr>
          <w:sz w:val="20"/>
        </w:rPr>
        <w:t>,</w:t>
      </w:r>
      <w:r w:rsidR="00914C1C">
        <w:rPr>
          <w:sz w:val="20"/>
        </w:rPr>
        <w:t>2</w:t>
      </w:r>
      <w:r w:rsidR="00B37C10">
        <w:rPr>
          <w:sz w:val="20"/>
        </w:rPr>
        <w:t>50</w:t>
      </w:r>
      <w:r w:rsidRPr="001720BA">
        <w:rPr>
          <w:sz w:val="20"/>
        </w:rPr>
        <w:t xml:space="preserve"> </w:t>
      </w:r>
      <w:proofErr w:type="spellStart"/>
      <w:r w:rsidRPr="001720BA">
        <w:rPr>
          <w:sz w:val="20"/>
        </w:rPr>
        <w:t>kWp</w:t>
      </w:r>
      <w:proofErr w:type="spellEnd"/>
      <w:r w:rsidRPr="001720BA">
        <w:rPr>
          <w:sz w:val="20"/>
        </w:rPr>
        <w:t xml:space="preserve">. </w:t>
      </w:r>
    </w:p>
    <w:p w14:paraId="38D95EF5" w14:textId="77777777" w:rsidR="00E95972" w:rsidRPr="001720BA" w:rsidRDefault="00E95972" w:rsidP="00E95972">
      <w:pPr>
        <w:rPr>
          <w:sz w:val="20"/>
        </w:rPr>
      </w:pPr>
    </w:p>
    <w:p w14:paraId="061CA0BE" w14:textId="77777777" w:rsidR="00E95972" w:rsidRPr="001720BA" w:rsidRDefault="00E95972" w:rsidP="00E95972">
      <w:pPr>
        <w:rPr>
          <w:sz w:val="20"/>
        </w:rPr>
      </w:pPr>
      <w:r w:rsidRPr="001720BA">
        <w:rPr>
          <w:sz w:val="20"/>
        </w:rPr>
        <w:t>Výkon FV panelů je ze stejnosměrného napětí transformován invertorem na 3fázové střídavé napětí 3x230V/400 V/50 Hz, které je připojeno přes technologický rozváděč RFVE do stávající elektroinstalace.</w:t>
      </w:r>
    </w:p>
    <w:p w14:paraId="3440451B" w14:textId="77777777" w:rsidR="00C03D40" w:rsidRPr="001720BA" w:rsidRDefault="00C03D40" w:rsidP="00E95972">
      <w:pPr>
        <w:rPr>
          <w:sz w:val="20"/>
        </w:rPr>
      </w:pPr>
    </w:p>
    <w:p w14:paraId="02F38532" w14:textId="031B493B" w:rsidR="001246CE" w:rsidRDefault="00F03002" w:rsidP="00BC5742">
      <w:pPr>
        <w:rPr>
          <w:sz w:val="20"/>
        </w:rPr>
      </w:pPr>
      <w:r>
        <w:rPr>
          <w:sz w:val="20"/>
        </w:rPr>
        <w:t>Měnič (</w:t>
      </w:r>
      <w:r w:rsidR="00E95972" w:rsidRPr="001720BA">
        <w:rPr>
          <w:sz w:val="20"/>
        </w:rPr>
        <w:t>I</w:t>
      </w:r>
      <w:r>
        <w:rPr>
          <w:sz w:val="20"/>
        </w:rPr>
        <w:t>NV)</w:t>
      </w:r>
      <w:r w:rsidR="00A81780" w:rsidRPr="001720BA">
        <w:rPr>
          <w:sz w:val="20"/>
        </w:rPr>
        <w:t xml:space="preserve"> j</w:t>
      </w:r>
      <w:r>
        <w:rPr>
          <w:sz w:val="20"/>
        </w:rPr>
        <w:t>e</w:t>
      </w:r>
      <w:r w:rsidR="00E95972" w:rsidRPr="001720BA">
        <w:rPr>
          <w:sz w:val="20"/>
        </w:rPr>
        <w:t xml:space="preserve"> vybaven bezpečnostní ochranou zajišťující automatické odpojení od sítě v případě ztráty napětí, tj. nedodává do sítě NN žádné (nebezpečné) napětí v případě výpadku hlavní napájecí sítě, měnič je řízen sítí. Navržený systém je v souladu s technickými doporučeními a požadavky na rozhraní mezi FV systémem a uživatelskou sítí dle ČSN EN 61727. V případě výpadku sítě je střídač automaticky vypnut a nedodává střídavé napětí.</w:t>
      </w:r>
    </w:p>
    <w:p w14:paraId="49FB29BC" w14:textId="77777777" w:rsidR="00BF1841" w:rsidRDefault="00BF1841" w:rsidP="00BC5742">
      <w:pPr>
        <w:rPr>
          <w:sz w:val="20"/>
        </w:rPr>
      </w:pPr>
    </w:p>
    <w:p w14:paraId="764ADD5C" w14:textId="77777777" w:rsidR="00F602C7" w:rsidRPr="007F2A49" w:rsidRDefault="00F602C7" w:rsidP="00F602C7">
      <w:pPr>
        <w:rPr>
          <w:sz w:val="20"/>
          <w:szCs w:val="21"/>
          <w:u w:val="single"/>
        </w:rPr>
      </w:pPr>
      <w:r w:rsidRPr="007F2A49">
        <w:rPr>
          <w:sz w:val="20"/>
          <w:szCs w:val="21"/>
          <w:u w:val="single"/>
        </w:rPr>
        <w:t>Ochrana před bleskem</w:t>
      </w:r>
    </w:p>
    <w:p w14:paraId="311B104D" w14:textId="77777777" w:rsidR="00F602C7" w:rsidRPr="00341FAA" w:rsidRDefault="00F602C7" w:rsidP="00F602C7">
      <w:pPr>
        <w:rPr>
          <w:sz w:val="20"/>
          <w:szCs w:val="20"/>
        </w:rPr>
      </w:pPr>
      <w:r w:rsidRPr="00341FAA">
        <w:rPr>
          <w:sz w:val="20"/>
          <w:szCs w:val="20"/>
        </w:rPr>
        <w:t>FV články se standardně zařazují do třídy ochrany LPS 2. Ochrana bude řešena v souladu se souborem norem ČSN EN 62305. S využitím stávajícího hromosvodu.</w:t>
      </w:r>
    </w:p>
    <w:p w14:paraId="1B4C09C2" w14:textId="77777777" w:rsidR="00C3062E" w:rsidRDefault="00C3062E" w:rsidP="00F602C7">
      <w:pPr>
        <w:rPr>
          <w:sz w:val="20"/>
          <w:szCs w:val="21"/>
        </w:rPr>
      </w:pPr>
    </w:p>
    <w:p w14:paraId="0BAF79E4" w14:textId="5C5A9D29" w:rsidR="00F602C7" w:rsidRPr="007F2A49" w:rsidRDefault="00F602C7" w:rsidP="00F602C7">
      <w:pPr>
        <w:rPr>
          <w:sz w:val="20"/>
          <w:szCs w:val="21"/>
        </w:rPr>
      </w:pPr>
      <w:r w:rsidRPr="007F2A49">
        <w:rPr>
          <w:sz w:val="20"/>
          <w:szCs w:val="21"/>
        </w:rPr>
        <w:t>Celková vnější ochrana před bleskem, dle ČSN 62305:</w:t>
      </w:r>
    </w:p>
    <w:p w14:paraId="65E3E296" w14:textId="77777777" w:rsidR="00F602C7" w:rsidRPr="007F2A49" w:rsidRDefault="00F602C7" w:rsidP="00F602C7">
      <w:pPr>
        <w:rPr>
          <w:sz w:val="20"/>
          <w:szCs w:val="21"/>
        </w:rPr>
      </w:pPr>
      <w:r w:rsidRPr="007F2A49">
        <w:rPr>
          <w:sz w:val="20"/>
          <w:szCs w:val="21"/>
        </w:rPr>
        <w:t>Fotovoltaické panely budou nainstalovány v dostatečné vzdálenosti od stávající vnější ochrany před bleskem podle ČSN EN 62305-3 ed.2.</w:t>
      </w:r>
    </w:p>
    <w:p w14:paraId="1CF1760F" w14:textId="77777777" w:rsidR="00F602C7" w:rsidRPr="001720BA" w:rsidRDefault="00F602C7" w:rsidP="00BC5742">
      <w:pPr>
        <w:rPr>
          <w:sz w:val="20"/>
        </w:rPr>
      </w:pPr>
    </w:p>
    <w:p w14:paraId="684B1A5E" w14:textId="77777777" w:rsidR="001720BA" w:rsidRPr="001720BA" w:rsidRDefault="001720BA" w:rsidP="001720BA">
      <w:pPr>
        <w:rPr>
          <w:sz w:val="20"/>
          <w:szCs w:val="21"/>
          <w:u w:val="single"/>
        </w:rPr>
      </w:pPr>
      <w:r w:rsidRPr="001720BA">
        <w:rPr>
          <w:sz w:val="20"/>
          <w:szCs w:val="21"/>
          <w:u w:val="single"/>
        </w:rPr>
        <w:t>Vypínání FVE</w:t>
      </w:r>
    </w:p>
    <w:p w14:paraId="243F7998" w14:textId="26FF1B9B" w:rsidR="001720BA" w:rsidRPr="001720BA" w:rsidRDefault="001720BA" w:rsidP="001720BA">
      <w:pPr>
        <w:rPr>
          <w:sz w:val="20"/>
          <w:szCs w:val="21"/>
        </w:rPr>
      </w:pPr>
      <w:r w:rsidRPr="001720BA">
        <w:rPr>
          <w:sz w:val="20"/>
          <w:szCs w:val="21"/>
        </w:rPr>
        <w:t xml:space="preserve">V souladu s ustanovením ČSN 73 0848, čl. 4.5 musí být kabelové rozvody systému FVE navrženy tak, aby bylo zajištěno bezpečné vypnutí (odpojení) elektrické energie v objektu a tím zajištěn účinný a bezpečný zásah jednotek požární ochrany. </w:t>
      </w:r>
    </w:p>
    <w:p w14:paraId="550AD88A" w14:textId="1C21FF60" w:rsidR="00A97B88" w:rsidRDefault="00A97B88" w:rsidP="00F37FCF">
      <w:pPr>
        <w:rPr>
          <w:sz w:val="20"/>
          <w:szCs w:val="21"/>
        </w:rPr>
      </w:pPr>
    </w:p>
    <w:p w14:paraId="56F84A51" w14:textId="77777777" w:rsidR="0027381B" w:rsidRPr="00B37C10" w:rsidRDefault="0027381B" w:rsidP="0027381B">
      <w:pPr>
        <w:rPr>
          <w:sz w:val="20"/>
          <w:szCs w:val="21"/>
          <w:u w:val="single"/>
        </w:rPr>
      </w:pPr>
      <w:r w:rsidRPr="00B37C10">
        <w:rPr>
          <w:sz w:val="20"/>
          <w:szCs w:val="21"/>
          <w:u w:val="single"/>
        </w:rPr>
        <w:t>Odpojení FVV od distribuční sítě</w:t>
      </w:r>
    </w:p>
    <w:p w14:paraId="521C6375" w14:textId="70BCA3F2" w:rsidR="00914C1C" w:rsidRDefault="00914C1C" w:rsidP="0027381B">
      <w:pPr>
        <w:rPr>
          <w:sz w:val="20"/>
          <w:szCs w:val="21"/>
        </w:rPr>
      </w:pPr>
      <w:r>
        <w:rPr>
          <w:sz w:val="20"/>
          <w:szCs w:val="21"/>
        </w:rPr>
        <w:t>Stávající objekt</w:t>
      </w:r>
      <w:r w:rsidR="0027381B" w:rsidRPr="00B37C10">
        <w:rPr>
          <w:sz w:val="20"/>
          <w:szCs w:val="21"/>
        </w:rPr>
        <w:t>, kde bude instalována FVV ne</w:t>
      </w:r>
      <w:r>
        <w:rPr>
          <w:sz w:val="20"/>
          <w:szCs w:val="21"/>
        </w:rPr>
        <w:t>ní</w:t>
      </w:r>
      <w:r w:rsidR="0027381B" w:rsidRPr="00B37C10">
        <w:rPr>
          <w:sz w:val="20"/>
          <w:szCs w:val="21"/>
        </w:rPr>
        <w:t xml:space="preserve"> opatřen</w:t>
      </w:r>
      <w:r>
        <w:rPr>
          <w:sz w:val="20"/>
          <w:szCs w:val="21"/>
        </w:rPr>
        <w:t>a</w:t>
      </w:r>
      <w:r w:rsidR="0027381B" w:rsidRPr="00B37C10">
        <w:rPr>
          <w:sz w:val="20"/>
          <w:szCs w:val="21"/>
        </w:rPr>
        <w:t xml:space="preserve"> </w:t>
      </w:r>
      <w:r w:rsidR="00F03002">
        <w:rPr>
          <w:sz w:val="20"/>
          <w:szCs w:val="21"/>
        </w:rPr>
        <w:t>vypínacími prvky</w:t>
      </w:r>
      <w:r w:rsidR="0027381B" w:rsidRPr="00B37C10">
        <w:rPr>
          <w:sz w:val="20"/>
          <w:szCs w:val="21"/>
        </w:rPr>
        <w:t xml:space="preserve"> </w:t>
      </w:r>
      <w:r w:rsidR="00F03002">
        <w:rPr>
          <w:sz w:val="20"/>
          <w:szCs w:val="21"/>
        </w:rPr>
        <w:t>(</w:t>
      </w:r>
      <w:r w:rsidR="0027381B" w:rsidRPr="00B37C10">
        <w:rPr>
          <w:sz w:val="20"/>
          <w:szCs w:val="21"/>
        </w:rPr>
        <w:t>tlačítky</w:t>
      </w:r>
      <w:r w:rsidR="00F03002">
        <w:rPr>
          <w:sz w:val="20"/>
          <w:szCs w:val="21"/>
        </w:rPr>
        <w:t>)</w:t>
      </w:r>
      <w:r w:rsidR="0027381B" w:rsidRPr="00B37C10">
        <w:rPr>
          <w:sz w:val="20"/>
          <w:szCs w:val="21"/>
        </w:rPr>
        <w:t xml:space="preserve"> CENTRAL/TOTAL </w:t>
      </w:r>
      <w:r w:rsidR="00F03002">
        <w:rPr>
          <w:sz w:val="20"/>
          <w:szCs w:val="21"/>
        </w:rPr>
        <w:t>STOP</w:t>
      </w:r>
      <w:r w:rsidR="0027381B" w:rsidRPr="00B37C10">
        <w:rPr>
          <w:sz w:val="20"/>
          <w:szCs w:val="21"/>
        </w:rPr>
        <w:t xml:space="preserve">. </w:t>
      </w:r>
    </w:p>
    <w:p w14:paraId="452C92D1" w14:textId="77777777" w:rsidR="00914C1C" w:rsidRDefault="00914C1C" w:rsidP="0027381B">
      <w:pPr>
        <w:rPr>
          <w:sz w:val="20"/>
          <w:szCs w:val="21"/>
        </w:rPr>
      </w:pPr>
    </w:p>
    <w:p w14:paraId="0E47DDFF" w14:textId="641616DC" w:rsidR="0027381B" w:rsidRDefault="0027381B" w:rsidP="0027381B">
      <w:pPr>
        <w:rPr>
          <w:sz w:val="20"/>
          <w:szCs w:val="21"/>
        </w:rPr>
      </w:pPr>
      <w:r w:rsidRPr="00B37C10">
        <w:rPr>
          <w:sz w:val="20"/>
          <w:szCs w:val="21"/>
        </w:rPr>
        <w:t>Odpojení FVV od stávající el. instalace bude možné provést tlačítkem STOP</w:t>
      </w:r>
      <w:r>
        <w:rPr>
          <w:sz w:val="20"/>
          <w:szCs w:val="21"/>
        </w:rPr>
        <w:t xml:space="preserve"> FVE</w:t>
      </w:r>
      <w:r w:rsidR="00F03002">
        <w:rPr>
          <w:sz w:val="20"/>
          <w:szCs w:val="21"/>
        </w:rPr>
        <w:t>, které bude</w:t>
      </w:r>
      <w:r w:rsidRPr="00B37C10">
        <w:rPr>
          <w:sz w:val="20"/>
          <w:szCs w:val="21"/>
        </w:rPr>
        <w:t xml:space="preserve"> umístěn</w:t>
      </w:r>
      <w:r w:rsidR="00F03002">
        <w:rPr>
          <w:sz w:val="20"/>
          <w:szCs w:val="21"/>
        </w:rPr>
        <w:t xml:space="preserve">é </w:t>
      </w:r>
      <w:r w:rsidRPr="00B37C10">
        <w:rPr>
          <w:sz w:val="20"/>
          <w:szCs w:val="21"/>
        </w:rPr>
        <w:t>u hlavního rozváděče</w:t>
      </w:r>
      <w:r w:rsidR="00F03002">
        <w:rPr>
          <w:sz w:val="20"/>
          <w:szCs w:val="21"/>
        </w:rPr>
        <w:t xml:space="preserve"> v rozvodně NN</w:t>
      </w:r>
      <w:r w:rsidRPr="00B37C10">
        <w:rPr>
          <w:sz w:val="20"/>
          <w:szCs w:val="21"/>
        </w:rPr>
        <w:t xml:space="preserve">, kde je také možnost odpojit </w:t>
      </w:r>
      <w:r w:rsidR="00F03002">
        <w:rPr>
          <w:sz w:val="20"/>
          <w:szCs w:val="21"/>
        </w:rPr>
        <w:t>objekt</w:t>
      </w:r>
      <w:r w:rsidRPr="00B37C10">
        <w:rPr>
          <w:sz w:val="20"/>
          <w:szCs w:val="21"/>
        </w:rPr>
        <w:t xml:space="preserve"> v rozváděči od DS. </w:t>
      </w:r>
    </w:p>
    <w:p w14:paraId="40FC647B" w14:textId="77777777" w:rsidR="0027381B" w:rsidRDefault="0027381B" w:rsidP="0027381B">
      <w:pPr>
        <w:rPr>
          <w:sz w:val="20"/>
          <w:szCs w:val="21"/>
        </w:rPr>
      </w:pPr>
    </w:p>
    <w:p w14:paraId="2DA7A3F1" w14:textId="16085667" w:rsidR="0027381B" w:rsidRPr="00B37C10" w:rsidRDefault="0027381B" w:rsidP="0027381B">
      <w:pPr>
        <w:rPr>
          <w:sz w:val="20"/>
          <w:szCs w:val="21"/>
        </w:rPr>
      </w:pPr>
      <w:r w:rsidRPr="00B37C10">
        <w:rPr>
          <w:sz w:val="20"/>
          <w:szCs w:val="21"/>
        </w:rPr>
        <w:t xml:space="preserve">V souladu s ČSN 73 0848 budou volně vedené kabelové trasy pro připojení k tlačítku </w:t>
      </w:r>
      <w:r>
        <w:rPr>
          <w:sz w:val="20"/>
          <w:szCs w:val="21"/>
        </w:rPr>
        <w:t xml:space="preserve">STOP FVE </w:t>
      </w:r>
      <w:r w:rsidRPr="00B37C10">
        <w:rPr>
          <w:sz w:val="20"/>
          <w:szCs w:val="21"/>
        </w:rPr>
        <w:t>s funkční integritou P</w:t>
      </w:r>
      <w:r w:rsidR="00F03002">
        <w:rPr>
          <w:sz w:val="20"/>
          <w:szCs w:val="21"/>
        </w:rPr>
        <w:t>6</w:t>
      </w:r>
      <w:r w:rsidR="00BF1841">
        <w:rPr>
          <w:sz w:val="20"/>
          <w:szCs w:val="21"/>
        </w:rPr>
        <w:t>0</w:t>
      </w:r>
      <w:r w:rsidRPr="00B37C10">
        <w:rPr>
          <w:sz w:val="20"/>
          <w:szCs w:val="21"/>
        </w:rPr>
        <w:t>-R.</w:t>
      </w:r>
    </w:p>
    <w:p w14:paraId="1349258D" w14:textId="77777777" w:rsidR="0027381B" w:rsidRDefault="0027381B" w:rsidP="0027381B">
      <w:pPr>
        <w:rPr>
          <w:sz w:val="20"/>
          <w:szCs w:val="21"/>
        </w:rPr>
      </w:pPr>
    </w:p>
    <w:p w14:paraId="3865DBC5" w14:textId="09A5E82F" w:rsidR="0027381B" w:rsidRDefault="0027381B" w:rsidP="00F37FCF">
      <w:pPr>
        <w:rPr>
          <w:sz w:val="20"/>
          <w:szCs w:val="21"/>
        </w:rPr>
      </w:pPr>
      <w:r w:rsidRPr="00B37C10">
        <w:rPr>
          <w:sz w:val="20"/>
          <w:szCs w:val="21"/>
        </w:rPr>
        <w:t xml:space="preserve">Dále lze měnič vypnout hlavním vypínačem, který je umístěn </w:t>
      </w:r>
      <w:r w:rsidR="00F03002">
        <w:rPr>
          <w:sz w:val="20"/>
          <w:szCs w:val="21"/>
        </w:rPr>
        <w:t>přímo na měniči</w:t>
      </w:r>
      <w:r w:rsidRPr="00B37C10">
        <w:rPr>
          <w:sz w:val="20"/>
          <w:szCs w:val="21"/>
        </w:rPr>
        <w:t xml:space="preserve">. </w:t>
      </w:r>
    </w:p>
    <w:p w14:paraId="1A010657" w14:textId="77777777" w:rsidR="00A97B88" w:rsidRDefault="00A97B88" w:rsidP="00F37FCF">
      <w:pPr>
        <w:rPr>
          <w:sz w:val="20"/>
          <w:szCs w:val="21"/>
        </w:rPr>
      </w:pPr>
    </w:p>
    <w:p w14:paraId="78DD6451" w14:textId="3CC90BA5" w:rsidR="00BC5742" w:rsidRPr="00F03002" w:rsidRDefault="00D5132D" w:rsidP="00F03002">
      <w:pPr>
        <w:rPr>
          <w:sz w:val="20"/>
          <w:szCs w:val="21"/>
        </w:rPr>
      </w:pPr>
      <w:r>
        <w:rPr>
          <w:sz w:val="20"/>
          <w:szCs w:val="21"/>
        </w:rPr>
        <w:t>Všechny r</w:t>
      </w:r>
      <w:r w:rsidR="00F37FCF" w:rsidRPr="00F37FCF">
        <w:rPr>
          <w:sz w:val="20"/>
          <w:szCs w:val="21"/>
        </w:rPr>
        <w:t>ozváděče budou označeny značkou jako „zařízení pod napětím“.</w:t>
      </w:r>
    </w:p>
    <w:p w14:paraId="54C1EF01" w14:textId="7E959D23" w:rsidR="00E95972" w:rsidRPr="001720BA" w:rsidRDefault="00E95972" w:rsidP="00E95972">
      <w:pPr>
        <w:autoSpaceDE w:val="0"/>
        <w:autoSpaceDN w:val="0"/>
        <w:adjustRightInd w:val="0"/>
        <w:rPr>
          <w:rFonts w:cs="Arial"/>
          <w:sz w:val="20"/>
          <w:szCs w:val="20"/>
        </w:rPr>
      </w:pPr>
      <w:r w:rsidRPr="001720BA">
        <w:rPr>
          <w:rFonts w:cs="Arial"/>
          <w:sz w:val="20"/>
          <w:szCs w:val="20"/>
        </w:rPr>
        <w:t xml:space="preserve">Navržený systém je v souladu s technickými doporučeními a požadavky na rozhraní mezi FV systémem a uživatelskou sítí dle ČSN 61727. </w:t>
      </w:r>
    </w:p>
    <w:p w14:paraId="2EFAD261" w14:textId="7BD7F932" w:rsidR="00E95972" w:rsidRPr="001720BA" w:rsidRDefault="00E95972" w:rsidP="00E95972">
      <w:pPr>
        <w:autoSpaceDE w:val="0"/>
        <w:autoSpaceDN w:val="0"/>
        <w:adjustRightInd w:val="0"/>
        <w:rPr>
          <w:rFonts w:cs="Arial"/>
          <w:sz w:val="20"/>
          <w:szCs w:val="20"/>
        </w:rPr>
      </w:pPr>
      <w:r w:rsidRPr="001720BA">
        <w:rPr>
          <w:rFonts w:cs="Arial"/>
          <w:sz w:val="20"/>
          <w:szCs w:val="20"/>
        </w:rPr>
        <w:lastRenderedPageBreak/>
        <w:t>Instalace fotovoltaických panelů na stř</w:t>
      </w:r>
      <w:r w:rsidR="00BF1841">
        <w:rPr>
          <w:rFonts w:cs="Arial"/>
          <w:sz w:val="20"/>
          <w:szCs w:val="20"/>
        </w:rPr>
        <w:t>echách</w:t>
      </w:r>
      <w:r w:rsidRPr="001720BA">
        <w:rPr>
          <w:rFonts w:cs="Arial"/>
          <w:sz w:val="20"/>
          <w:szCs w:val="20"/>
        </w:rPr>
        <w:t xml:space="preserve"> objekt</w:t>
      </w:r>
      <w:r w:rsidR="00BF1841">
        <w:rPr>
          <w:rFonts w:cs="Arial"/>
          <w:sz w:val="20"/>
          <w:szCs w:val="20"/>
        </w:rPr>
        <w:t>ů</w:t>
      </w:r>
      <w:r w:rsidRPr="001720BA">
        <w:rPr>
          <w:rFonts w:cs="Arial"/>
          <w:sz w:val="20"/>
          <w:szCs w:val="20"/>
        </w:rPr>
        <w:t xml:space="preserve"> svým provedením neznemožňuje odvětrání objektů a žádným způsobem neomezuje provoz v objektech ani nebrání přístupu jednotek požární ochrany při zásahu.</w:t>
      </w:r>
    </w:p>
    <w:p w14:paraId="29317230" w14:textId="77777777" w:rsidR="00B32719" w:rsidRPr="001720BA" w:rsidRDefault="00B32719" w:rsidP="00E95972">
      <w:pPr>
        <w:widowControl w:val="0"/>
        <w:autoSpaceDE w:val="0"/>
        <w:rPr>
          <w:rFonts w:cs="Arial"/>
          <w:sz w:val="20"/>
          <w:szCs w:val="20"/>
        </w:rPr>
      </w:pPr>
    </w:p>
    <w:p w14:paraId="6C7D3D76" w14:textId="3EB47613" w:rsidR="00C44348" w:rsidRPr="001720BA" w:rsidRDefault="00E95972" w:rsidP="00333DEB">
      <w:pPr>
        <w:rPr>
          <w:rFonts w:cs="Arial"/>
          <w:sz w:val="20"/>
          <w:szCs w:val="20"/>
        </w:rPr>
      </w:pPr>
      <w:r w:rsidRPr="001720BA">
        <w:rPr>
          <w:rFonts w:cs="Arial"/>
          <w:sz w:val="20"/>
          <w:szCs w:val="20"/>
        </w:rPr>
        <w:t xml:space="preserve">Dle přílohy č. 2 vyhlášky č. 23/2008 Sb. nespadají instalované kabely pro rozvody FVE do skupiny ovládajících zařízení sloužících k požárnímu zabezpečení stavby. </w:t>
      </w:r>
    </w:p>
    <w:p w14:paraId="4A184BB4" w14:textId="77777777" w:rsidR="0027381B" w:rsidRDefault="0027381B" w:rsidP="00E95972">
      <w:pPr>
        <w:widowControl w:val="0"/>
        <w:autoSpaceDE w:val="0"/>
        <w:rPr>
          <w:rFonts w:cs="Arial"/>
          <w:sz w:val="20"/>
          <w:szCs w:val="20"/>
        </w:rPr>
      </w:pPr>
    </w:p>
    <w:p w14:paraId="7DAB6717" w14:textId="3DB0FE4B" w:rsidR="00E95972" w:rsidRPr="001720BA" w:rsidRDefault="00E95972" w:rsidP="00E95972">
      <w:pPr>
        <w:widowControl w:val="0"/>
        <w:autoSpaceDE w:val="0"/>
        <w:rPr>
          <w:rFonts w:cs="Arial"/>
          <w:sz w:val="20"/>
          <w:szCs w:val="20"/>
        </w:rPr>
      </w:pPr>
      <w:r w:rsidRPr="001720BA">
        <w:rPr>
          <w:rFonts w:cs="Arial"/>
          <w:sz w:val="20"/>
          <w:szCs w:val="20"/>
        </w:rPr>
        <w:t>V souladu s </w:t>
      </w:r>
      <w:proofErr w:type="spellStart"/>
      <w:r w:rsidRPr="001720BA">
        <w:rPr>
          <w:rFonts w:cs="Arial"/>
          <w:sz w:val="20"/>
          <w:szCs w:val="20"/>
        </w:rPr>
        <w:t>vyhl</w:t>
      </w:r>
      <w:proofErr w:type="spellEnd"/>
      <w:r w:rsidRPr="001720BA">
        <w:rPr>
          <w:rFonts w:cs="Arial"/>
          <w:sz w:val="20"/>
          <w:szCs w:val="20"/>
        </w:rPr>
        <w:t xml:space="preserve">. č. 23/2008 Sb. příloha č. 3 odst. 9 instalace FVE panelů na střeše objektu svým provedením nebude znemožňovat </w:t>
      </w:r>
    </w:p>
    <w:p w14:paraId="339ECC2D" w14:textId="77777777" w:rsidR="00E95972" w:rsidRPr="001720BA" w:rsidRDefault="00E95972" w:rsidP="00E95972">
      <w:pPr>
        <w:widowControl w:val="0"/>
        <w:numPr>
          <w:ilvl w:val="0"/>
          <w:numId w:val="19"/>
        </w:numPr>
        <w:autoSpaceDE w:val="0"/>
        <w:rPr>
          <w:rFonts w:cs="Arial"/>
          <w:sz w:val="20"/>
          <w:szCs w:val="20"/>
        </w:rPr>
      </w:pPr>
      <w:r w:rsidRPr="001720BA">
        <w:rPr>
          <w:rFonts w:cs="Arial"/>
          <w:sz w:val="20"/>
          <w:szCs w:val="20"/>
        </w:rPr>
        <w:t>odvětrání objektu</w:t>
      </w:r>
    </w:p>
    <w:p w14:paraId="6E0BA6B2" w14:textId="77777777" w:rsidR="00E95972" w:rsidRPr="001720BA" w:rsidRDefault="00E95972" w:rsidP="00E95972">
      <w:pPr>
        <w:widowControl w:val="0"/>
        <w:numPr>
          <w:ilvl w:val="0"/>
          <w:numId w:val="19"/>
        </w:numPr>
        <w:autoSpaceDE w:val="0"/>
        <w:rPr>
          <w:rFonts w:cs="Arial"/>
          <w:sz w:val="20"/>
          <w:szCs w:val="20"/>
        </w:rPr>
      </w:pPr>
      <w:r w:rsidRPr="001720BA">
        <w:rPr>
          <w:rFonts w:cs="Arial"/>
          <w:sz w:val="20"/>
          <w:szCs w:val="20"/>
        </w:rPr>
        <w:t xml:space="preserve">omezovat provoz v objektu </w:t>
      </w:r>
    </w:p>
    <w:p w14:paraId="5006FE63" w14:textId="77777777" w:rsidR="00E95972" w:rsidRPr="001720BA" w:rsidRDefault="00E95972" w:rsidP="00E95972">
      <w:pPr>
        <w:widowControl w:val="0"/>
        <w:numPr>
          <w:ilvl w:val="0"/>
          <w:numId w:val="19"/>
        </w:numPr>
        <w:autoSpaceDE w:val="0"/>
        <w:rPr>
          <w:rFonts w:cs="Arial"/>
          <w:sz w:val="20"/>
          <w:szCs w:val="20"/>
        </w:rPr>
      </w:pPr>
      <w:r w:rsidRPr="001720BA">
        <w:rPr>
          <w:rFonts w:cs="Arial"/>
          <w:sz w:val="20"/>
          <w:szCs w:val="20"/>
        </w:rPr>
        <w:t xml:space="preserve">opravy a údržbu spalinových cest </w:t>
      </w:r>
    </w:p>
    <w:p w14:paraId="375A0265" w14:textId="77777777" w:rsidR="00E95972" w:rsidRPr="001720BA" w:rsidRDefault="00E95972" w:rsidP="00E95972">
      <w:pPr>
        <w:widowControl w:val="0"/>
        <w:numPr>
          <w:ilvl w:val="0"/>
          <w:numId w:val="19"/>
        </w:numPr>
        <w:autoSpaceDE w:val="0"/>
        <w:rPr>
          <w:rFonts w:cs="Arial"/>
          <w:sz w:val="20"/>
          <w:szCs w:val="20"/>
        </w:rPr>
      </w:pPr>
      <w:r w:rsidRPr="001720BA">
        <w:rPr>
          <w:rFonts w:cs="Arial"/>
          <w:sz w:val="20"/>
          <w:szCs w:val="20"/>
        </w:rPr>
        <w:t>ani bránit přístupu jednotek požární ochrany při zásahu</w:t>
      </w:r>
    </w:p>
    <w:p w14:paraId="4383D689" w14:textId="77777777" w:rsidR="00723D2D" w:rsidRDefault="00723D2D" w:rsidP="00E95972">
      <w:pPr>
        <w:pStyle w:val="Bezmezer"/>
        <w:rPr>
          <w:rFonts w:ascii="Arial" w:hAnsi="Arial" w:cs="Arial"/>
          <w:color w:val="auto"/>
          <w:sz w:val="20"/>
          <w:u w:val="single"/>
        </w:rPr>
      </w:pPr>
    </w:p>
    <w:p w14:paraId="6F95DA21" w14:textId="77777777" w:rsidR="00E95972" w:rsidRPr="001720BA" w:rsidRDefault="00E95972" w:rsidP="00E95972">
      <w:pPr>
        <w:pStyle w:val="Bezmezer"/>
        <w:rPr>
          <w:rFonts w:ascii="Arial" w:hAnsi="Arial" w:cs="Arial"/>
          <w:b/>
          <w:color w:val="auto"/>
          <w:sz w:val="22"/>
          <w:szCs w:val="22"/>
          <w:u w:val="single"/>
        </w:rPr>
      </w:pPr>
      <w:r w:rsidRPr="001720BA">
        <w:rPr>
          <w:rFonts w:ascii="Arial" w:hAnsi="Arial" w:cs="Arial"/>
          <w:b/>
          <w:color w:val="auto"/>
          <w:sz w:val="22"/>
          <w:szCs w:val="22"/>
          <w:u w:val="single"/>
        </w:rPr>
        <w:t>3.</w:t>
      </w:r>
      <w:r w:rsidRPr="001720BA">
        <w:rPr>
          <w:rFonts w:ascii="Arial" w:hAnsi="Arial" w:cs="Arial"/>
          <w:b/>
          <w:color w:val="auto"/>
          <w:sz w:val="22"/>
          <w:szCs w:val="22"/>
          <w:u w:val="single"/>
        </w:rPr>
        <w:tab/>
        <w:t>Požární posouzení</w:t>
      </w:r>
    </w:p>
    <w:p w14:paraId="53D59D25" w14:textId="77777777" w:rsidR="00AD6B0A" w:rsidRDefault="00AD6B0A" w:rsidP="00E95972">
      <w:pPr>
        <w:rPr>
          <w:rFonts w:cs="Arial"/>
          <w:sz w:val="20"/>
          <w:szCs w:val="22"/>
        </w:rPr>
      </w:pPr>
    </w:p>
    <w:p w14:paraId="673F8377" w14:textId="18B304FF" w:rsidR="007C6AE5" w:rsidRPr="001720BA" w:rsidRDefault="007C6AE5" w:rsidP="007C6AE5">
      <w:pPr>
        <w:pStyle w:val="Bezmezer"/>
        <w:rPr>
          <w:rFonts w:ascii="Arial" w:hAnsi="Arial" w:cs="Arial"/>
          <w:b/>
          <w:color w:val="auto"/>
          <w:sz w:val="22"/>
          <w:szCs w:val="22"/>
          <w:u w:val="single"/>
        </w:rPr>
      </w:pPr>
      <w:r w:rsidRPr="001720BA">
        <w:rPr>
          <w:rFonts w:ascii="Arial" w:hAnsi="Arial" w:cs="Arial"/>
          <w:b/>
          <w:color w:val="auto"/>
          <w:sz w:val="22"/>
          <w:szCs w:val="22"/>
          <w:u w:val="single"/>
        </w:rPr>
        <w:t>3.</w:t>
      </w:r>
      <w:r>
        <w:rPr>
          <w:rFonts w:ascii="Arial" w:hAnsi="Arial" w:cs="Arial"/>
          <w:b/>
          <w:color w:val="auto"/>
          <w:sz w:val="22"/>
          <w:szCs w:val="22"/>
          <w:u w:val="single"/>
        </w:rPr>
        <w:t>1</w:t>
      </w:r>
      <w:r w:rsidRPr="001720BA">
        <w:rPr>
          <w:rFonts w:ascii="Arial" w:hAnsi="Arial" w:cs="Arial"/>
          <w:b/>
          <w:color w:val="auto"/>
          <w:sz w:val="22"/>
          <w:szCs w:val="22"/>
          <w:u w:val="single"/>
        </w:rPr>
        <w:tab/>
      </w:r>
      <w:r w:rsidR="00660A62">
        <w:rPr>
          <w:rFonts w:ascii="Arial" w:hAnsi="Arial" w:cs="Arial"/>
          <w:b/>
          <w:color w:val="auto"/>
          <w:sz w:val="22"/>
          <w:szCs w:val="22"/>
          <w:u w:val="single"/>
        </w:rPr>
        <w:t>Objekt občanské vybavenosti (</w:t>
      </w:r>
      <w:r w:rsidR="00660A62">
        <w:rPr>
          <w:rFonts w:ascii="Arial" w:hAnsi="Arial" w:cs="Arial"/>
          <w:b/>
          <w:color w:val="auto"/>
          <w:sz w:val="22"/>
          <w:szCs w:val="22"/>
          <w:u w:val="single"/>
        </w:rPr>
        <w:t>Městský úřad</w:t>
      </w:r>
      <w:r w:rsidR="00660A62">
        <w:rPr>
          <w:rFonts w:ascii="Arial" w:hAnsi="Arial" w:cs="Arial"/>
          <w:b/>
          <w:color w:val="auto"/>
          <w:sz w:val="22"/>
          <w:szCs w:val="22"/>
          <w:u w:val="single"/>
        </w:rPr>
        <w:t xml:space="preserve">) na parcele č. </w:t>
      </w:r>
      <w:r w:rsidR="00660A62">
        <w:rPr>
          <w:rFonts w:ascii="Arial" w:hAnsi="Arial" w:cs="Arial"/>
          <w:b/>
          <w:color w:val="auto"/>
          <w:sz w:val="22"/>
          <w:szCs w:val="22"/>
          <w:u w:val="single"/>
        </w:rPr>
        <w:t>1</w:t>
      </w:r>
      <w:r w:rsidR="00660A62">
        <w:rPr>
          <w:rFonts w:ascii="Arial" w:hAnsi="Arial" w:cs="Arial"/>
          <w:b/>
          <w:color w:val="auto"/>
          <w:sz w:val="22"/>
          <w:szCs w:val="22"/>
          <w:u w:val="single"/>
        </w:rPr>
        <w:t>/1</w:t>
      </w:r>
    </w:p>
    <w:p w14:paraId="616E805E" w14:textId="77777777" w:rsidR="007C6AE5" w:rsidRDefault="007C6AE5" w:rsidP="00E95972">
      <w:pPr>
        <w:rPr>
          <w:rFonts w:cs="Arial"/>
          <w:sz w:val="20"/>
          <w:szCs w:val="22"/>
        </w:rPr>
      </w:pPr>
    </w:p>
    <w:p w14:paraId="2E7CB022" w14:textId="77777777" w:rsidR="00521987" w:rsidRPr="00974AB2" w:rsidRDefault="00521987" w:rsidP="00521987">
      <w:pPr>
        <w:pStyle w:val="Bezmezer"/>
        <w:rPr>
          <w:color w:val="auto"/>
          <w:sz w:val="20"/>
          <w:szCs w:val="20"/>
          <w:u w:val="single"/>
        </w:rPr>
      </w:pPr>
      <w:r w:rsidRPr="00974AB2">
        <w:rPr>
          <w:color w:val="auto"/>
          <w:sz w:val="20"/>
          <w:szCs w:val="20"/>
          <w:u w:val="single"/>
        </w:rPr>
        <w:t>Umístění technologie:</w:t>
      </w:r>
    </w:p>
    <w:p w14:paraId="285EE2AF" w14:textId="5AF6790C" w:rsidR="00DC6F3E" w:rsidRDefault="00521987" w:rsidP="00F03002">
      <w:pPr>
        <w:pStyle w:val="Bezmezer"/>
        <w:rPr>
          <w:color w:val="auto"/>
          <w:sz w:val="20"/>
          <w:szCs w:val="20"/>
        </w:rPr>
      </w:pPr>
      <w:r w:rsidRPr="002122EE">
        <w:rPr>
          <w:color w:val="auto"/>
          <w:sz w:val="20"/>
          <w:szCs w:val="20"/>
        </w:rPr>
        <w:t>Technologie FVE bude umístěna v</w:t>
      </w:r>
      <w:r w:rsidR="00F03002">
        <w:rPr>
          <w:color w:val="auto"/>
          <w:sz w:val="20"/>
          <w:szCs w:val="20"/>
        </w:rPr>
        <w:t xml:space="preserve"> nové </w:t>
      </w:r>
      <w:r w:rsidRPr="002122EE">
        <w:rPr>
          <w:color w:val="auto"/>
          <w:sz w:val="20"/>
          <w:szCs w:val="20"/>
        </w:rPr>
        <w:t>technické místnosti (</w:t>
      </w:r>
      <w:proofErr w:type="spellStart"/>
      <w:r w:rsidRPr="002122EE">
        <w:rPr>
          <w:color w:val="auto"/>
          <w:sz w:val="20"/>
          <w:szCs w:val="20"/>
        </w:rPr>
        <w:t>m.č</w:t>
      </w:r>
      <w:proofErr w:type="spellEnd"/>
      <w:r w:rsidRPr="002122EE">
        <w:rPr>
          <w:color w:val="auto"/>
          <w:sz w:val="20"/>
          <w:szCs w:val="20"/>
        </w:rPr>
        <w:t>. 2</w:t>
      </w:r>
      <w:r>
        <w:rPr>
          <w:color w:val="auto"/>
          <w:sz w:val="20"/>
          <w:szCs w:val="20"/>
        </w:rPr>
        <w:t>0</w:t>
      </w:r>
      <w:r w:rsidRPr="002122EE">
        <w:rPr>
          <w:color w:val="auto"/>
          <w:sz w:val="20"/>
          <w:szCs w:val="20"/>
        </w:rPr>
        <w:t>), která bude tvořit samostatný požární úsek – N</w:t>
      </w:r>
      <w:r>
        <w:rPr>
          <w:color w:val="auto"/>
          <w:sz w:val="20"/>
          <w:szCs w:val="20"/>
        </w:rPr>
        <w:t>1.</w:t>
      </w:r>
      <w:r w:rsidR="00D91202">
        <w:rPr>
          <w:color w:val="auto"/>
          <w:sz w:val="20"/>
          <w:szCs w:val="20"/>
        </w:rPr>
        <w:t>09</w:t>
      </w:r>
      <w:r w:rsidRPr="002122EE">
        <w:rPr>
          <w:color w:val="auto"/>
          <w:sz w:val="20"/>
          <w:szCs w:val="20"/>
        </w:rPr>
        <w:t xml:space="preserve">. V místnosti bude umístěný 1x </w:t>
      </w:r>
      <w:r w:rsidR="00F03002">
        <w:rPr>
          <w:color w:val="auto"/>
          <w:sz w:val="20"/>
          <w:szCs w:val="20"/>
        </w:rPr>
        <w:t>měnič</w:t>
      </w:r>
      <w:r>
        <w:rPr>
          <w:color w:val="auto"/>
          <w:sz w:val="20"/>
          <w:szCs w:val="20"/>
        </w:rPr>
        <w:t xml:space="preserve"> (</w:t>
      </w:r>
      <w:proofErr w:type="spellStart"/>
      <w:proofErr w:type="gramStart"/>
      <w:r>
        <w:rPr>
          <w:color w:val="auto"/>
          <w:sz w:val="20"/>
          <w:szCs w:val="20"/>
        </w:rPr>
        <w:t>inventor</w:t>
      </w:r>
      <w:proofErr w:type="spellEnd"/>
      <w:r w:rsidR="00F03002">
        <w:rPr>
          <w:color w:val="auto"/>
          <w:sz w:val="20"/>
          <w:szCs w:val="20"/>
        </w:rPr>
        <w:t xml:space="preserve"> - INV</w:t>
      </w:r>
      <w:proofErr w:type="gramEnd"/>
      <w:r>
        <w:rPr>
          <w:color w:val="auto"/>
          <w:sz w:val="20"/>
          <w:szCs w:val="20"/>
        </w:rPr>
        <w:t>)</w:t>
      </w:r>
      <w:r w:rsidRPr="002122EE">
        <w:rPr>
          <w:color w:val="auto"/>
          <w:sz w:val="20"/>
          <w:szCs w:val="20"/>
        </w:rPr>
        <w:t xml:space="preserve">, 1x rozvaděč </w:t>
      </w:r>
      <w:r>
        <w:rPr>
          <w:color w:val="auto"/>
          <w:sz w:val="20"/>
          <w:szCs w:val="20"/>
        </w:rPr>
        <w:t>FVE-RAC.</w:t>
      </w:r>
    </w:p>
    <w:p w14:paraId="77B863ED" w14:textId="77777777" w:rsidR="00F03002" w:rsidRDefault="00F03002" w:rsidP="00F03002">
      <w:pPr>
        <w:pStyle w:val="Bezmezer"/>
        <w:rPr>
          <w:color w:val="auto"/>
          <w:sz w:val="20"/>
          <w:szCs w:val="20"/>
        </w:rPr>
      </w:pPr>
    </w:p>
    <w:p w14:paraId="2C723334" w14:textId="0AFA42E5" w:rsidR="00F03002" w:rsidRPr="00F03002" w:rsidRDefault="00F03002" w:rsidP="00F03002">
      <w:pPr>
        <w:pStyle w:val="Bezmezer"/>
        <w:rPr>
          <w:color w:val="auto"/>
          <w:sz w:val="20"/>
          <w:szCs w:val="20"/>
        </w:rPr>
      </w:pPr>
      <w:r>
        <w:rPr>
          <w:color w:val="auto"/>
          <w:sz w:val="20"/>
          <w:szCs w:val="20"/>
        </w:rPr>
        <w:t>Za prostupem z venkovního prostoru do budovy bude umístěný rozvaděč FVE-RDC, rozvaděč bude umístěný v rozvaděčové skříni s požární odolností EI 45 DP1.</w:t>
      </w:r>
    </w:p>
    <w:p w14:paraId="39E20520" w14:textId="0BF41A0F" w:rsidR="00DC6F3E" w:rsidRDefault="00DC6F3E" w:rsidP="007C6AE5">
      <w:pPr>
        <w:jc w:val="center"/>
        <w:rPr>
          <w:rFonts w:cs="Arial"/>
          <w:sz w:val="20"/>
          <w:szCs w:val="22"/>
        </w:rPr>
      </w:pPr>
      <w:r w:rsidRPr="00DC6F3E">
        <w:rPr>
          <w:rFonts w:cs="Arial"/>
          <w:sz w:val="20"/>
          <w:szCs w:val="22"/>
        </w:rPr>
        <w:drawing>
          <wp:inline distT="0" distB="0" distL="0" distR="0" wp14:anchorId="72A8A467" wp14:editId="4D5520CF">
            <wp:extent cx="4826635" cy="2966483"/>
            <wp:effectExtent l="0" t="0" r="0" b="0"/>
            <wp:docPr id="1863405447" name="Obrázek 1863405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68640" name=""/>
                    <pic:cNvPicPr/>
                  </pic:nvPicPr>
                  <pic:blipFill rotWithShape="1">
                    <a:blip r:embed="rId13"/>
                    <a:srcRect b="5598"/>
                    <a:stretch/>
                  </pic:blipFill>
                  <pic:spPr bwMode="auto">
                    <a:xfrm>
                      <a:off x="0" y="0"/>
                      <a:ext cx="4840509" cy="2975010"/>
                    </a:xfrm>
                    <a:prstGeom prst="rect">
                      <a:avLst/>
                    </a:prstGeom>
                    <a:ln>
                      <a:noFill/>
                    </a:ln>
                    <a:extLst>
                      <a:ext uri="{53640926-AAD7-44D8-BBD7-CCE9431645EC}">
                        <a14:shadowObscured xmlns:a14="http://schemas.microsoft.com/office/drawing/2010/main"/>
                      </a:ext>
                    </a:extLst>
                  </pic:spPr>
                </pic:pic>
              </a:graphicData>
            </a:graphic>
          </wp:inline>
        </w:drawing>
      </w:r>
    </w:p>
    <w:p w14:paraId="46A204A2" w14:textId="17853D80" w:rsidR="00723D2D" w:rsidRPr="00F03002" w:rsidRDefault="00DC6F3E" w:rsidP="00F03002">
      <w:pPr>
        <w:jc w:val="center"/>
        <w:rPr>
          <w:rFonts w:cs="Arial"/>
          <w:sz w:val="20"/>
          <w:szCs w:val="22"/>
        </w:rPr>
      </w:pPr>
      <w:r w:rsidRPr="00DC6F3E">
        <w:rPr>
          <w:rFonts w:cs="Arial"/>
          <w:sz w:val="20"/>
          <w:szCs w:val="22"/>
        </w:rPr>
        <w:drawing>
          <wp:inline distT="0" distB="0" distL="0" distR="0" wp14:anchorId="0DEBD97B" wp14:editId="5B31B1AD">
            <wp:extent cx="4752754" cy="2707759"/>
            <wp:effectExtent l="0" t="0" r="0" b="0"/>
            <wp:docPr id="823439213" name="Obrázek 823439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174992" name=""/>
                    <pic:cNvPicPr/>
                  </pic:nvPicPr>
                  <pic:blipFill>
                    <a:blip r:embed="rId14"/>
                    <a:stretch>
                      <a:fillRect/>
                    </a:stretch>
                  </pic:blipFill>
                  <pic:spPr>
                    <a:xfrm>
                      <a:off x="0" y="0"/>
                      <a:ext cx="4832278" cy="2753066"/>
                    </a:xfrm>
                    <a:prstGeom prst="rect">
                      <a:avLst/>
                    </a:prstGeom>
                  </pic:spPr>
                </pic:pic>
              </a:graphicData>
            </a:graphic>
          </wp:inline>
        </w:drawing>
      </w:r>
    </w:p>
    <w:p w14:paraId="2A91A43A" w14:textId="77777777" w:rsidR="00AD6B0A" w:rsidRPr="00B37C10" w:rsidRDefault="00AD6B0A" w:rsidP="00AD6B0A">
      <w:pPr>
        <w:rPr>
          <w:sz w:val="20"/>
          <w:szCs w:val="21"/>
          <w:u w:val="single"/>
        </w:rPr>
      </w:pPr>
      <w:r w:rsidRPr="00B37C10">
        <w:rPr>
          <w:sz w:val="20"/>
          <w:szCs w:val="21"/>
          <w:u w:val="single"/>
        </w:rPr>
        <w:t>Kabely</w:t>
      </w:r>
    </w:p>
    <w:p w14:paraId="5BF9F44B" w14:textId="5E5D9DD2" w:rsidR="00DC6F3E" w:rsidRDefault="00AD6B0A" w:rsidP="00AD6B0A">
      <w:pPr>
        <w:rPr>
          <w:sz w:val="20"/>
          <w:szCs w:val="21"/>
        </w:rPr>
      </w:pPr>
      <w:r w:rsidRPr="00B37C10">
        <w:rPr>
          <w:sz w:val="20"/>
          <w:szCs w:val="21"/>
        </w:rPr>
        <w:t xml:space="preserve">Fotovoltaická instalace je provedena dle požadavků investora: veškerá kabeláž musí mít dvojitou izolaci a být odolná vůči UV záření. </w:t>
      </w:r>
    </w:p>
    <w:p w14:paraId="73347F15" w14:textId="003DBFF6" w:rsidR="00AD6B0A" w:rsidRPr="00B37C10" w:rsidRDefault="00AD6B0A" w:rsidP="00AD6B0A">
      <w:pPr>
        <w:rPr>
          <w:sz w:val="20"/>
          <w:szCs w:val="21"/>
        </w:rPr>
      </w:pPr>
      <w:r w:rsidRPr="00B37C10">
        <w:rPr>
          <w:sz w:val="20"/>
          <w:szCs w:val="21"/>
        </w:rPr>
        <w:t xml:space="preserve">Celkové provedení kabelových rozvodů odpovídá ČSN 33 2000-5-52 </w:t>
      </w:r>
      <w:proofErr w:type="spellStart"/>
      <w:r w:rsidRPr="00B37C10">
        <w:rPr>
          <w:sz w:val="20"/>
          <w:szCs w:val="21"/>
        </w:rPr>
        <w:t>ed</w:t>
      </w:r>
      <w:proofErr w:type="spellEnd"/>
      <w:r w:rsidRPr="00B37C10">
        <w:rPr>
          <w:sz w:val="20"/>
          <w:szCs w:val="21"/>
        </w:rPr>
        <w:t xml:space="preserve">. 2/Z1 a barevné značení vodičů </w:t>
      </w:r>
    </w:p>
    <w:p w14:paraId="4880B35F" w14:textId="55D890F2" w:rsidR="00AD6B0A" w:rsidRDefault="00AD6B0A" w:rsidP="00AD6B0A">
      <w:pPr>
        <w:rPr>
          <w:sz w:val="20"/>
          <w:szCs w:val="21"/>
        </w:rPr>
      </w:pPr>
      <w:r w:rsidRPr="00B37C10">
        <w:rPr>
          <w:sz w:val="20"/>
          <w:szCs w:val="21"/>
        </w:rPr>
        <w:t xml:space="preserve">ČSN 33 0165 </w:t>
      </w:r>
      <w:proofErr w:type="spellStart"/>
      <w:r w:rsidRPr="00B37C10">
        <w:rPr>
          <w:sz w:val="20"/>
          <w:szCs w:val="21"/>
        </w:rPr>
        <w:t>ed</w:t>
      </w:r>
      <w:proofErr w:type="spellEnd"/>
      <w:r w:rsidRPr="00B37C10">
        <w:rPr>
          <w:sz w:val="20"/>
          <w:szCs w:val="21"/>
        </w:rPr>
        <w:t xml:space="preserve">. 2/opr.1. </w:t>
      </w:r>
    </w:p>
    <w:p w14:paraId="0C6E11E4" w14:textId="77777777" w:rsidR="00AD6B0A" w:rsidRPr="00B37C10" w:rsidRDefault="00AD6B0A" w:rsidP="00AD6B0A">
      <w:pPr>
        <w:rPr>
          <w:sz w:val="20"/>
          <w:szCs w:val="21"/>
        </w:rPr>
      </w:pPr>
      <w:r w:rsidRPr="00B37C10">
        <w:rPr>
          <w:sz w:val="20"/>
          <w:szCs w:val="21"/>
        </w:rPr>
        <w:lastRenderedPageBreak/>
        <w:t xml:space="preserve">Elektroinstalace bude provedena měděnými kabely třídy reakce na oheň min. </w:t>
      </w:r>
      <w:proofErr w:type="spellStart"/>
      <w:r w:rsidRPr="00B37C10">
        <w:rPr>
          <w:sz w:val="20"/>
          <w:szCs w:val="21"/>
        </w:rPr>
        <w:t>Eca</w:t>
      </w:r>
      <w:proofErr w:type="spellEnd"/>
      <w:r w:rsidRPr="00B37C10">
        <w:rPr>
          <w:sz w:val="20"/>
          <w:szCs w:val="21"/>
        </w:rPr>
        <w:t xml:space="preserve"> v soustavě TN-C-S, kabely musí odpovídat ČSN IEC 60331.</w:t>
      </w:r>
    </w:p>
    <w:p w14:paraId="75B10B27" w14:textId="77777777" w:rsidR="00AD6B0A" w:rsidRDefault="00AD6B0A" w:rsidP="00AD6B0A">
      <w:pPr>
        <w:rPr>
          <w:sz w:val="20"/>
          <w:szCs w:val="21"/>
        </w:rPr>
      </w:pPr>
    </w:p>
    <w:p w14:paraId="2405C145" w14:textId="77777777" w:rsidR="00AD6B0A" w:rsidRPr="00B37C10" w:rsidRDefault="00AD6B0A" w:rsidP="00AD6B0A">
      <w:pPr>
        <w:rPr>
          <w:sz w:val="20"/>
          <w:szCs w:val="21"/>
        </w:rPr>
      </w:pPr>
      <w:r w:rsidRPr="00B37C10">
        <w:rPr>
          <w:sz w:val="20"/>
          <w:szCs w:val="21"/>
        </w:rPr>
        <w:t>Kabely budou na koncích a místech k tomu určených označeny štítky.</w:t>
      </w:r>
    </w:p>
    <w:p w14:paraId="0BD42F57" w14:textId="77777777" w:rsidR="00AD6B0A" w:rsidRPr="00B37C10" w:rsidRDefault="00AD6B0A" w:rsidP="00AD6B0A">
      <w:pPr>
        <w:rPr>
          <w:sz w:val="20"/>
          <w:szCs w:val="21"/>
        </w:rPr>
      </w:pPr>
      <w:r w:rsidRPr="00B37C10">
        <w:rPr>
          <w:sz w:val="20"/>
          <w:szCs w:val="21"/>
        </w:rPr>
        <w:t>Sdělovací kabely FTP uložené v chráničce budou v provedení do země. Délka kabelu max. 100 m.</w:t>
      </w:r>
    </w:p>
    <w:p w14:paraId="6628C3B7" w14:textId="77777777" w:rsidR="00AD6B0A" w:rsidRPr="00B37C10" w:rsidRDefault="00AD6B0A" w:rsidP="00AD6B0A">
      <w:pPr>
        <w:rPr>
          <w:sz w:val="20"/>
          <w:szCs w:val="21"/>
        </w:rPr>
      </w:pPr>
      <w:r w:rsidRPr="00B37C10">
        <w:rPr>
          <w:sz w:val="20"/>
          <w:szCs w:val="21"/>
        </w:rPr>
        <w:t>Elektrorozvody po povrchu budou realizovány kabelem v provedení s odolností proti UV záření.</w:t>
      </w:r>
    </w:p>
    <w:p w14:paraId="44E93CA4" w14:textId="77777777" w:rsidR="00AD6B0A" w:rsidRDefault="00AD6B0A" w:rsidP="00AD6B0A">
      <w:pPr>
        <w:rPr>
          <w:sz w:val="20"/>
          <w:szCs w:val="21"/>
        </w:rPr>
      </w:pPr>
    </w:p>
    <w:p w14:paraId="42C82E67" w14:textId="77777777" w:rsidR="00AD6B0A" w:rsidRPr="00B37C10" w:rsidRDefault="00AD6B0A" w:rsidP="00AD6B0A">
      <w:pPr>
        <w:rPr>
          <w:sz w:val="20"/>
          <w:szCs w:val="21"/>
          <w:u w:val="single"/>
        </w:rPr>
      </w:pPr>
      <w:r w:rsidRPr="00B37C10">
        <w:rPr>
          <w:sz w:val="20"/>
          <w:szCs w:val="21"/>
          <w:u w:val="single"/>
        </w:rPr>
        <w:t xml:space="preserve">Kabelová trasa DC </w:t>
      </w:r>
    </w:p>
    <w:p w14:paraId="295CD7E9" w14:textId="77777777" w:rsidR="00F03002" w:rsidRDefault="00AD6B0A" w:rsidP="00AD6B0A">
      <w:pPr>
        <w:rPr>
          <w:sz w:val="20"/>
          <w:szCs w:val="21"/>
        </w:rPr>
      </w:pPr>
      <w:r w:rsidRPr="00B37C10">
        <w:rPr>
          <w:sz w:val="20"/>
          <w:szCs w:val="21"/>
        </w:rPr>
        <w:t>Hlavní trasa kabelových rozvodů od FV panelů je vedena speciálními dvouplášťovými vodiči určeními pro FVV po střeše objektu v elektroinstalačním kabelovém žlabu</w:t>
      </w:r>
      <w:r w:rsidR="00DC6F3E">
        <w:rPr>
          <w:sz w:val="20"/>
          <w:szCs w:val="21"/>
        </w:rPr>
        <w:t>.</w:t>
      </w:r>
      <w:r w:rsidRPr="00B37C10">
        <w:rPr>
          <w:sz w:val="20"/>
          <w:szCs w:val="21"/>
        </w:rPr>
        <w:t xml:space="preserve"> </w:t>
      </w:r>
    </w:p>
    <w:p w14:paraId="14A9028F" w14:textId="0558590C" w:rsidR="00AD6B0A" w:rsidRPr="00B37C10" w:rsidRDefault="00AD6B0A" w:rsidP="00AD6B0A">
      <w:pPr>
        <w:rPr>
          <w:sz w:val="20"/>
          <w:szCs w:val="21"/>
        </w:rPr>
      </w:pPr>
      <w:r w:rsidRPr="00F03002">
        <w:rPr>
          <w:sz w:val="20"/>
          <w:szCs w:val="21"/>
          <w:u w:val="single"/>
        </w:rPr>
        <w:t>Krytina střechy je plechová.</w:t>
      </w:r>
      <w:r w:rsidRPr="00B37C10">
        <w:rPr>
          <w:sz w:val="20"/>
          <w:szCs w:val="21"/>
        </w:rPr>
        <w:t xml:space="preserve"> Na objekt</w:t>
      </w:r>
      <w:r w:rsidR="00DC6F3E">
        <w:rPr>
          <w:sz w:val="20"/>
          <w:szCs w:val="21"/>
        </w:rPr>
        <w:t>u</w:t>
      </w:r>
      <w:r w:rsidRPr="00B37C10">
        <w:rPr>
          <w:sz w:val="20"/>
          <w:szCs w:val="21"/>
        </w:rPr>
        <w:t xml:space="preserve"> budou žlaby vzdáleny od hromosvodového vedení min. na bezpečnou vzdálenost s a bude u nich provedeno ochranné pospojení na MET vodičem CYA 16 mm2 z důvodu vyrovnání potenciálu.</w:t>
      </w:r>
    </w:p>
    <w:p w14:paraId="51EA0332" w14:textId="77777777" w:rsidR="00DC6F3E" w:rsidRDefault="00DC6F3E" w:rsidP="00AD6B0A">
      <w:pPr>
        <w:rPr>
          <w:sz w:val="20"/>
          <w:szCs w:val="21"/>
        </w:rPr>
      </w:pPr>
    </w:p>
    <w:p w14:paraId="32D3D2F6" w14:textId="1F1DB65E" w:rsidR="00AD6B0A" w:rsidRPr="00B37C10" w:rsidRDefault="00AD6B0A" w:rsidP="00AD6B0A">
      <w:pPr>
        <w:rPr>
          <w:sz w:val="20"/>
          <w:szCs w:val="21"/>
        </w:rPr>
      </w:pPr>
      <w:r w:rsidRPr="00B37C10">
        <w:rPr>
          <w:sz w:val="20"/>
          <w:szCs w:val="21"/>
        </w:rPr>
        <w:t>Smyčky sériového propojení FV panelů musí mít minimální plochu z hlediska indukce napětí při úderu blesku.</w:t>
      </w:r>
    </w:p>
    <w:p w14:paraId="1723213C" w14:textId="77777777" w:rsidR="00DC6F3E" w:rsidRDefault="00DC6F3E" w:rsidP="00AD6B0A">
      <w:pPr>
        <w:rPr>
          <w:sz w:val="20"/>
          <w:szCs w:val="21"/>
        </w:rPr>
      </w:pPr>
    </w:p>
    <w:p w14:paraId="0350E4E3" w14:textId="7BD0DFB5" w:rsidR="00AD6B0A" w:rsidRPr="00B37C10" w:rsidRDefault="00AD6B0A" w:rsidP="00AD6B0A">
      <w:pPr>
        <w:rPr>
          <w:sz w:val="20"/>
          <w:szCs w:val="21"/>
        </w:rPr>
      </w:pPr>
      <w:r w:rsidRPr="00B37C10">
        <w:rPr>
          <w:sz w:val="20"/>
          <w:szCs w:val="21"/>
        </w:rPr>
        <w:t>Stejnosměrné rozvody budou přichyceny na nosnou konstrukci FV panelů tak, aby nemohlo v zimním období nastat strhnutí kabelu větším množstvím nahromaděného sněhu, či ledu.</w:t>
      </w:r>
    </w:p>
    <w:p w14:paraId="55557D21" w14:textId="77777777" w:rsidR="00AD6B0A" w:rsidRDefault="00AD6B0A" w:rsidP="00E95972">
      <w:pPr>
        <w:rPr>
          <w:rFonts w:cs="Arial"/>
          <w:sz w:val="20"/>
          <w:szCs w:val="22"/>
        </w:rPr>
      </w:pPr>
    </w:p>
    <w:p w14:paraId="23D2378F" w14:textId="557EA54E" w:rsidR="00AD6B0A" w:rsidRPr="00AD6B0A" w:rsidRDefault="00AD6B0A" w:rsidP="00AD6B0A">
      <w:pPr>
        <w:rPr>
          <w:rFonts w:cs="Arial"/>
          <w:b/>
          <w:bCs/>
          <w:sz w:val="20"/>
          <w:szCs w:val="22"/>
          <w:u w:val="single"/>
        </w:rPr>
      </w:pPr>
      <w:r w:rsidRPr="00AD6B0A">
        <w:rPr>
          <w:rFonts w:cs="Arial"/>
          <w:b/>
          <w:bCs/>
          <w:sz w:val="20"/>
          <w:szCs w:val="22"/>
          <w:u w:val="single"/>
        </w:rPr>
        <w:t>Požární posouzení</w:t>
      </w:r>
    </w:p>
    <w:p w14:paraId="62DE0F5C" w14:textId="440FC61E" w:rsidR="00E95972" w:rsidRPr="001720BA" w:rsidRDefault="00E95972" w:rsidP="00E95972">
      <w:pPr>
        <w:rPr>
          <w:rFonts w:cs="Arial"/>
          <w:sz w:val="20"/>
          <w:szCs w:val="22"/>
        </w:rPr>
      </w:pPr>
      <w:r w:rsidRPr="001720BA">
        <w:rPr>
          <w:rFonts w:cs="Arial"/>
          <w:sz w:val="20"/>
          <w:szCs w:val="22"/>
        </w:rPr>
        <w:t>Instalace FVE panelů na stře</w:t>
      </w:r>
      <w:r w:rsidR="00AD6B0A">
        <w:rPr>
          <w:rFonts w:cs="Arial"/>
          <w:sz w:val="20"/>
          <w:szCs w:val="22"/>
        </w:rPr>
        <w:t>še</w:t>
      </w:r>
      <w:r w:rsidRPr="001720BA">
        <w:rPr>
          <w:rFonts w:cs="Arial"/>
          <w:sz w:val="20"/>
          <w:szCs w:val="22"/>
        </w:rPr>
        <w:t xml:space="preserve"> stávajícího objektu je hodnocena, v souladu s §31 vyhlášky č. 23/2008 Sb., podle ČSN 73 0834.</w:t>
      </w:r>
    </w:p>
    <w:p w14:paraId="2EC0BA17" w14:textId="77777777" w:rsidR="00F37FCF" w:rsidRPr="001720BA" w:rsidRDefault="00F37FCF" w:rsidP="00E95972">
      <w:pPr>
        <w:rPr>
          <w:sz w:val="20"/>
          <w:u w:val="single"/>
        </w:rPr>
      </w:pPr>
    </w:p>
    <w:p w14:paraId="2C12069D" w14:textId="77777777" w:rsidR="00E95972" w:rsidRPr="001720BA" w:rsidRDefault="00E95972" w:rsidP="00E95972">
      <w:pPr>
        <w:rPr>
          <w:sz w:val="20"/>
          <w:u w:val="single"/>
        </w:rPr>
      </w:pPr>
      <w:r w:rsidRPr="001720BA">
        <w:rPr>
          <w:sz w:val="20"/>
          <w:u w:val="single"/>
        </w:rPr>
        <w:t xml:space="preserve">Stavebními úpravami nedochází dle ČSN 73 0834, čl. 3.2. ke změně užívání objektu. </w:t>
      </w:r>
    </w:p>
    <w:p w14:paraId="4A948A14" w14:textId="77777777" w:rsidR="00E95972" w:rsidRPr="001720BA" w:rsidRDefault="00E95972" w:rsidP="00E95972">
      <w:pPr>
        <w:numPr>
          <w:ilvl w:val="0"/>
          <w:numId w:val="16"/>
        </w:numPr>
        <w:rPr>
          <w:sz w:val="20"/>
        </w:rPr>
      </w:pPr>
      <w:r w:rsidRPr="001720BA">
        <w:rPr>
          <w:sz w:val="20"/>
        </w:rPr>
        <w:t xml:space="preserve">Nedochází ke zvýšení součinu </w:t>
      </w:r>
      <w:proofErr w:type="spellStart"/>
      <w:r w:rsidRPr="001720BA">
        <w:rPr>
          <w:sz w:val="20"/>
        </w:rPr>
        <w:t>p</w:t>
      </w:r>
      <w:r w:rsidRPr="001720BA">
        <w:rPr>
          <w:sz w:val="20"/>
          <w:vertAlign w:val="subscript"/>
        </w:rPr>
        <w:t>n</w:t>
      </w:r>
      <w:r w:rsidRPr="001720BA">
        <w:rPr>
          <w:sz w:val="20"/>
        </w:rPr>
        <w:t>.a</w:t>
      </w:r>
      <w:r w:rsidRPr="001720BA">
        <w:rPr>
          <w:sz w:val="20"/>
          <w:vertAlign w:val="subscript"/>
        </w:rPr>
        <w:t>n</w:t>
      </w:r>
      <w:r w:rsidRPr="001720BA">
        <w:rPr>
          <w:sz w:val="20"/>
        </w:rPr>
        <w:t>.c</w:t>
      </w:r>
      <w:proofErr w:type="spellEnd"/>
      <w:r w:rsidRPr="001720BA">
        <w:rPr>
          <w:sz w:val="20"/>
        </w:rPr>
        <w:t xml:space="preserve"> o více jak 15 kgm</w:t>
      </w:r>
      <w:r w:rsidRPr="001720BA">
        <w:rPr>
          <w:sz w:val="20"/>
          <w:vertAlign w:val="superscript"/>
        </w:rPr>
        <w:t>-2</w:t>
      </w:r>
      <w:r w:rsidRPr="001720BA">
        <w:rPr>
          <w:sz w:val="20"/>
        </w:rPr>
        <w:t>, stávající provoz objektu se nemění.</w:t>
      </w:r>
    </w:p>
    <w:p w14:paraId="3F820153" w14:textId="77777777" w:rsidR="00E95972" w:rsidRPr="001720BA" w:rsidRDefault="00E95972" w:rsidP="00E95972">
      <w:pPr>
        <w:numPr>
          <w:ilvl w:val="0"/>
          <w:numId w:val="16"/>
        </w:numPr>
        <w:rPr>
          <w:sz w:val="20"/>
        </w:rPr>
      </w:pPr>
      <w:r w:rsidRPr="001720BA">
        <w:rPr>
          <w:sz w:val="20"/>
        </w:rPr>
        <w:t>Nedochází k navýšení počtu unikajících osob z posuzovaného objektu.</w:t>
      </w:r>
    </w:p>
    <w:p w14:paraId="7979A1BE" w14:textId="77777777" w:rsidR="00E95972" w:rsidRPr="001720BA" w:rsidRDefault="00E95972" w:rsidP="00E95972">
      <w:pPr>
        <w:numPr>
          <w:ilvl w:val="0"/>
          <w:numId w:val="16"/>
        </w:numPr>
        <w:rPr>
          <w:sz w:val="20"/>
        </w:rPr>
      </w:pPr>
      <w:r w:rsidRPr="001720BA">
        <w:rPr>
          <w:sz w:val="20"/>
        </w:rPr>
        <w:t>Nedochází ke zvýšení počtu osob s omezenou schopností pohybu či neschopných samostatného pohybu o více jak 12 osob na kterékoliv únikové cestě z objektu</w:t>
      </w:r>
    </w:p>
    <w:p w14:paraId="4A3EF8FF" w14:textId="77777777" w:rsidR="00E95972" w:rsidRPr="001720BA" w:rsidRDefault="00E95972" w:rsidP="00E95972">
      <w:pPr>
        <w:numPr>
          <w:ilvl w:val="0"/>
          <w:numId w:val="16"/>
        </w:numPr>
        <w:rPr>
          <w:sz w:val="20"/>
        </w:rPr>
      </w:pPr>
      <w:r w:rsidRPr="001720BA">
        <w:rPr>
          <w:sz w:val="20"/>
        </w:rPr>
        <w:t>Nedochází k záměně funkce objektu nebo měněné části objektu ve vztahu na příslušné projektové normy.</w:t>
      </w:r>
    </w:p>
    <w:p w14:paraId="6CE33BF4" w14:textId="77777777" w:rsidR="00E95972" w:rsidRPr="001720BA" w:rsidRDefault="00E95972" w:rsidP="00E95972">
      <w:pPr>
        <w:numPr>
          <w:ilvl w:val="0"/>
          <w:numId w:val="16"/>
        </w:numPr>
        <w:rPr>
          <w:sz w:val="20"/>
        </w:rPr>
      </w:pPr>
      <w:r w:rsidRPr="001720BA">
        <w:rPr>
          <w:sz w:val="20"/>
        </w:rPr>
        <w:t>Nedochází ke změně objektu nástavbou, vestavbou, přístavbou nebo jiným podstatným stavebním změnám.</w:t>
      </w:r>
    </w:p>
    <w:p w14:paraId="652E237C" w14:textId="77777777" w:rsidR="00E251F8" w:rsidRDefault="00E251F8" w:rsidP="00E95972">
      <w:pPr>
        <w:rPr>
          <w:rFonts w:cs="Arial"/>
          <w:sz w:val="20"/>
          <w:szCs w:val="22"/>
        </w:rPr>
      </w:pPr>
    </w:p>
    <w:p w14:paraId="795F641E" w14:textId="77777777" w:rsidR="00AD6B0A" w:rsidRPr="00974AB2" w:rsidRDefault="00AD6B0A" w:rsidP="00AD6B0A">
      <w:pPr>
        <w:rPr>
          <w:rFonts w:cs="Arial"/>
          <w:sz w:val="20"/>
          <w:szCs w:val="22"/>
        </w:rPr>
      </w:pPr>
      <w:r w:rsidRPr="00974AB2">
        <w:rPr>
          <w:rFonts w:cs="Arial"/>
          <w:sz w:val="20"/>
          <w:szCs w:val="22"/>
        </w:rPr>
        <w:t>Instalací FVE nedojde ke změně užívání objektu z hlediska požární bezpečnosti, tj. instalace FVE je hodnocena jako změna staveb skupiny I.</w:t>
      </w:r>
    </w:p>
    <w:p w14:paraId="0E96D44B" w14:textId="77777777" w:rsidR="00AD6B0A" w:rsidRDefault="00AD6B0A" w:rsidP="00AD6B0A">
      <w:pPr>
        <w:rPr>
          <w:rFonts w:cs="Arial"/>
          <w:sz w:val="20"/>
          <w:szCs w:val="22"/>
        </w:rPr>
      </w:pPr>
    </w:p>
    <w:p w14:paraId="2AE6F55B" w14:textId="4B5AF7B8" w:rsidR="00AD6B0A" w:rsidRPr="001720BA" w:rsidRDefault="00AD6B0A" w:rsidP="00E95972">
      <w:pPr>
        <w:rPr>
          <w:rFonts w:cs="Arial"/>
          <w:sz w:val="20"/>
          <w:szCs w:val="22"/>
        </w:rPr>
      </w:pPr>
      <w:r w:rsidRPr="00974AB2">
        <w:rPr>
          <w:rFonts w:cs="Arial"/>
          <w:sz w:val="20"/>
          <w:szCs w:val="22"/>
        </w:rPr>
        <w:t>U změn staveb skupiny I nedochází k rozsáhlým stavebním úpravám objektu ani ke změně užívání objektu a jejich předmětem je pouze:</w:t>
      </w:r>
    </w:p>
    <w:p w14:paraId="273C1AD8" w14:textId="4766D3D6" w:rsidR="00F03002" w:rsidRPr="002122EE" w:rsidRDefault="00914C1C" w:rsidP="00914C1C">
      <w:pPr>
        <w:rPr>
          <w:rFonts w:cs="Arial"/>
          <w:sz w:val="20"/>
          <w:szCs w:val="22"/>
        </w:rPr>
      </w:pPr>
      <w:r w:rsidRPr="002122EE">
        <w:rPr>
          <w:rFonts w:cs="Arial"/>
          <w:sz w:val="20"/>
          <w:szCs w:val="22"/>
        </w:rPr>
        <w:tab/>
        <w:t>b) 8)</w:t>
      </w:r>
      <w:r w:rsidRPr="002122EE">
        <w:rPr>
          <w:rFonts w:cs="Arial"/>
          <w:sz w:val="20"/>
          <w:szCs w:val="22"/>
        </w:rPr>
        <w:tab/>
        <w:t>instalace solárních panelů na střešním plášti stávajícího objektu, navazující technologické zařízení je v samostatném požárním úseku: N</w:t>
      </w:r>
      <w:r w:rsidR="00723D2D">
        <w:rPr>
          <w:rFonts w:cs="Arial"/>
          <w:sz w:val="20"/>
          <w:szCs w:val="22"/>
        </w:rPr>
        <w:t>1.</w:t>
      </w:r>
      <w:r w:rsidR="00D91202">
        <w:rPr>
          <w:rFonts w:cs="Arial"/>
          <w:sz w:val="20"/>
          <w:szCs w:val="22"/>
        </w:rPr>
        <w:t>09</w:t>
      </w:r>
      <w:r w:rsidRPr="002122EE">
        <w:rPr>
          <w:rFonts w:cs="Arial"/>
          <w:sz w:val="20"/>
          <w:szCs w:val="22"/>
        </w:rPr>
        <w:t xml:space="preserve"> (</w:t>
      </w:r>
      <w:proofErr w:type="spellStart"/>
      <w:r w:rsidRPr="002122EE">
        <w:rPr>
          <w:rFonts w:cs="Arial"/>
          <w:sz w:val="20"/>
          <w:szCs w:val="22"/>
        </w:rPr>
        <w:t>m.č</w:t>
      </w:r>
      <w:proofErr w:type="spellEnd"/>
      <w:r w:rsidRPr="002122EE">
        <w:rPr>
          <w:rFonts w:cs="Arial"/>
          <w:sz w:val="20"/>
          <w:szCs w:val="22"/>
        </w:rPr>
        <w:t xml:space="preserve">. </w:t>
      </w:r>
      <w:r w:rsidR="00723D2D">
        <w:rPr>
          <w:rFonts w:cs="Arial"/>
          <w:sz w:val="20"/>
          <w:szCs w:val="22"/>
        </w:rPr>
        <w:t>020</w:t>
      </w:r>
      <w:r w:rsidRPr="002122EE">
        <w:rPr>
          <w:rFonts w:cs="Arial"/>
          <w:sz w:val="20"/>
          <w:szCs w:val="22"/>
        </w:rPr>
        <w:t xml:space="preserve"> technická místnost)</w:t>
      </w:r>
      <w:r w:rsidR="00723D2D">
        <w:rPr>
          <w:rFonts w:cs="Arial"/>
          <w:sz w:val="20"/>
          <w:szCs w:val="22"/>
        </w:rPr>
        <w:t xml:space="preserve"> – místnost nově vznikne rozdělením stávající místnosti skladu </w:t>
      </w:r>
      <w:proofErr w:type="spellStart"/>
      <w:r w:rsidR="00723D2D">
        <w:rPr>
          <w:rFonts w:cs="Arial"/>
          <w:sz w:val="20"/>
          <w:szCs w:val="22"/>
        </w:rPr>
        <w:t>m.č</w:t>
      </w:r>
      <w:proofErr w:type="spellEnd"/>
      <w:r w:rsidR="00723D2D">
        <w:rPr>
          <w:rFonts w:cs="Arial"/>
          <w:sz w:val="20"/>
          <w:szCs w:val="22"/>
        </w:rPr>
        <w:t>. 016.</w:t>
      </w:r>
      <w:r w:rsidR="00F03002">
        <w:rPr>
          <w:rFonts w:cs="Arial"/>
          <w:sz w:val="20"/>
          <w:szCs w:val="22"/>
        </w:rPr>
        <w:t xml:space="preserve"> </w:t>
      </w:r>
      <w:r w:rsidR="00F03002">
        <w:rPr>
          <w:sz w:val="20"/>
          <w:szCs w:val="20"/>
        </w:rPr>
        <w:t>R</w:t>
      </w:r>
      <w:r w:rsidR="00F03002">
        <w:rPr>
          <w:sz w:val="20"/>
          <w:szCs w:val="20"/>
        </w:rPr>
        <w:t>ozvaděč FVE-RDC</w:t>
      </w:r>
      <w:r w:rsidR="00DB4705">
        <w:rPr>
          <w:sz w:val="20"/>
          <w:szCs w:val="20"/>
        </w:rPr>
        <w:t xml:space="preserve">, který je umístěný mimo místnost </w:t>
      </w:r>
      <w:proofErr w:type="spellStart"/>
      <w:r w:rsidR="00DB4705">
        <w:rPr>
          <w:sz w:val="20"/>
          <w:szCs w:val="20"/>
        </w:rPr>
        <w:t>m.č</w:t>
      </w:r>
      <w:proofErr w:type="spellEnd"/>
      <w:r w:rsidR="00DB4705">
        <w:rPr>
          <w:sz w:val="20"/>
          <w:szCs w:val="20"/>
        </w:rPr>
        <w:t>. 020</w:t>
      </w:r>
      <w:r w:rsidR="00F03002">
        <w:rPr>
          <w:sz w:val="20"/>
          <w:szCs w:val="20"/>
        </w:rPr>
        <w:t xml:space="preserve"> bude umístěný v rozvaděčové skříni s požární odolností EI 45 DP1</w:t>
      </w:r>
      <w:r w:rsidR="009A08A5">
        <w:rPr>
          <w:sz w:val="20"/>
          <w:szCs w:val="20"/>
        </w:rPr>
        <w:t xml:space="preserve"> – S</w:t>
      </w:r>
      <w:r w:rsidR="00F03002">
        <w:rPr>
          <w:sz w:val="20"/>
          <w:szCs w:val="20"/>
        </w:rPr>
        <w:t>.</w:t>
      </w:r>
    </w:p>
    <w:p w14:paraId="6D904B8E" w14:textId="77777777" w:rsidR="00723D2D" w:rsidRDefault="00723D2D" w:rsidP="00AD6B0A">
      <w:pPr>
        <w:widowControl w:val="0"/>
        <w:autoSpaceDE w:val="0"/>
        <w:rPr>
          <w:i/>
          <w:iCs/>
          <w:sz w:val="20"/>
          <w:szCs w:val="21"/>
        </w:rPr>
      </w:pPr>
    </w:p>
    <w:p w14:paraId="4CB34A2D" w14:textId="642EAC2E" w:rsidR="00AD6B0A" w:rsidRPr="00974AB2" w:rsidRDefault="00AD6B0A" w:rsidP="00AD6B0A">
      <w:pPr>
        <w:widowControl w:val="0"/>
        <w:autoSpaceDE w:val="0"/>
        <w:rPr>
          <w:rFonts w:cs="Arial"/>
          <w:i/>
          <w:iCs/>
          <w:sz w:val="16"/>
          <w:szCs w:val="20"/>
        </w:rPr>
      </w:pPr>
      <w:r w:rsidRPr="00974AB2">
        <w:rPr>
          <w:i/>
          <w:iCs/>
          <w:sz w:val="20"/>
          <w:szCs w:val="21"/>
        </w:rPr>
        <w:t>Instalované zařízení fotovoltaických panelů umístěných na střeše objektu je dle ČSN 73 0804, čl. 3.40 charakterizováno jako otevřené technologické zařízení.</w:t>
      </w:r>
    </w:p>
    <w:p w14:paraId="15318C2C" w14:textId="77777777" w:rsidR="00AD6B0A" w:rsidRPr="00974AB2" w:rsidRDefault="00AD6B0A" w:rsidP="00AD6B0A">
      <w:pPr>
        <w:widowControl w:val="0"/>
        <w:autoSpaceDE w:val="0"/>
        <w:rPr>
          <w:rFonts w:cs="Arial"/>
          <w:sz w:val="20"/>
          <w:szCs w:val="22"/>
        </w:rPr>
      </w:pPr>
    </w:p>
    <w:p w14:paraId="28DB3613" w14:textId="58C7DB35" w:rsidR="00AD6B0A" w:rsidRPr="00974AB2" w:rsidRDefault="00AD6B0A" w:rsidP="00AD6B0A">
      <w:pPr>
        <w:rPr>
          <w:i/>
          <w:iCs/>
          <w:sz w:val="20"/>
          <w:szCs w:val="21"/>
        </w:rPr>
      </w:pPr>
      <w:r w:rsidRPr="00974AB2">
        <w:rPr>
          <w:i/>
          <w:iCs/>
          <w:sz w:val="20"/>
          <w:szCs w:val="21"/>
        </w:rPr>
        <w:t xml:space="preserve">Požadavky na požární odolnost konstrukcí FVE se nestanoví (ČSN 73 0804, čl. 12.3.1.1). </w:t>
      </w:r>
      <w:r w:rsidR="009A08A5">
        <w:rPr>
          <w:i/>
          <w:iCs/>
          <w:sz w:val="20"/>
          <w:szCs w:val="21"/>
        </w:rPr>
        <w:t>N</w:t>
      </w:r>
      <w:r w:rsidRPr="00974AB2">
        <w:rPr>
          <w:i/>
          <w:iCs/>
          <w:sz w:val="20"/>
          <w:szCs w:val="21"/>
        </w:rPr>
        <w:t xml:space="preserve">ová technologie FVE je umístěna </w:t>
      </w:r>
      <w:r w:rsidR="00723D2D">
        <w:rPr>
          <w:i/>
          <w:iCs/>
          <w:sz w:val="20"/>
          <w:szCs w:val="21"/>
        </w:rPr>
        <w:t xml:space="preserve">v nové technické místnosti </w:t>
      </w:r>
      <w:proofErr w:type="spellStart"/>
      <w:r w:rsidR="009A08A5">
        <w:rPr>
          <w:i/>
          <w:iCs/>
          <w:sz w:val="20"/>
          <w:szCs w:val="21"/>
        </w:rPr>
        <w:t>m.č</w:t>
      </w:r>
      <w:proofErr w:type="spellEnd"/>
      <w:r w:rsidR="009A08A5">
        <w:rPr>
          <w:i/>
          <w:iCs/>
          <w:sz w:val="20"/>
          <w:szCs w:val="21"/>
        </w:rPr>
        <w:t xml:space="preserve">. 020 </w:t>
      </w:r>
      <w:r w:rsidR="00723D2D">
        <w:rPr>
          <w:i/>
          <w:iCs/>
          <w:sz w:val="20"/>
          <w:szCs w:val="21"/>
        </w:rPr>
        <w:t xml:space="preserve">v rámci </w:t>
      </w:r>
      <w:r w:rsidRPr="00974AB2">
        <w:rPr>
          <w:i/>
          <w:iCs/>
          <w:sz w:val="20"/>
          <w:szCs w:val="21"/>
        </w:rPr>
        <w:t>objektu.</w:t>
      </w:r>
      <w:r w:rsidR="009A08A5">
        <w:rPr>
          <w:i/>
          <w:iCs/>
          <w:sz w:val="20"/>
          <w:szCs w:val="21"/>
        </w:rPr>
        <w:t xml:space="preserve"> Rozvaděč FVE-RDC bude umístěn v samostatné rozváděčové skříni s požární odolností.</w:t>
      </w:r>
    </w:p>
    <w:p w14:paraId="7CB63251" w14:textId="77777777" w:rsidR="00AD6B0A" w:rsidRPr="00974AB2" w:rsidRDefault="00AD6B0A" w:rsidP="00AD6B0A">
      <w:pPr>
        <w:rPr>
          <w:i/>
          <w:iCs/>
          <w:sz w:val="20"/>
          <w:szCs w:val="21"/>
        </w:rPr>
      </w:pPr>
    </w:p>
    <w:p w14:paraId="74B54F33" w14:textId="77777777" w:rsidR="00AD6B0A" w:rsidRPr="00974AB2" w:rsidRDefault="00AD6B0A" w:rsidP="00AD6B0A">
      <w:pPr>
        <w:rPr>
          <w:i/>
          <w:iCs/>
          <w:sz w:val="20"/>
          <w:szCs w:val="21"/>
        </w:rPr>
      </w:pPr>
      <w:r w:rsidRPr="00974AB2">
        <w:rPr>
          <w:i/>
          <w:iCs/>
          <w:sz w:val="20"/>
          <w:szCs w:val="21"/>
        </w:rPr>
        <w:t>Dle ČSN 73 0804, čl. 8.3. je posuzovaný požární úsek fotovoltaických panelů prostorem bez požárního rizika:</w:t>
      </w:r>
    </w:p>
    <w:p w14:paraId="6AAC4871" w14:textId="77777777" w:rsidR="00AD6B0A" w:rsidRPr="00974AB2" w:rsidRDefault="00AD6B0A" w:rsidP="00AD6B0A">
      <w:pPr>
        <w:ind w:firstLine="709"/>
        <w:rPr>
          <w:i/>
          <w:iCs/>
          <w:sz w:val="20"/>
          <w:szCs w:val="21"/>
        </w:rPr>
      </w:pPr>
      <w:r w:rsidRPr="00974AB2">
        <w:rPr>
          <w:i/>
          <w:iCs/>
          <w:sz w:val="20"/>
          <w:szCs w:val="21"/>
        </w:rPr>
        <w:t>a) nemá soustředěné požární zatížení a neprostupuje zařízení podle čl.12.2.5 a 12.2.6</w:t>
      </w:r>
    </w:p>
    <w:p w14:paraId="6E640D0F" w14:textId="77777777" w:rsidR="00AD6B0A" w:rsidRPr="00974AB2" w:rsidRDefault="00AD6B0A" w:rsidP="00AD6B0A">
      <w:pPr>
        <w:ind w:firstLine="709"/>
        <w:rPr>
          <w:i/>
          <w:iCs/>
          <w:sz w:val="20"/>
          <w:szCs w:val="21"/>
        </w:rPr>
      </w:pPr>
      <w:r w:rsidRPr="00974AB2">
        <w:rPr>
          <w:i/>
          <w:iCs/>
          <w:sz w:val="20"/>
          <w:szCs w:val="21"/>
        </w:rPr>
        <w:t xml:space="preserve">b) </w:t>
      </w:r>
      <w:proofErr w:type="spellStart"/>
      <w:r w:rsidRPr="00974AB2">
        <w:rPr>
          <w:i/>
          <w:iCs/>
          <w:sz w:val="20"/>
          <w:szCs w:val="21"/>
        </w:rPr>
        <w:t>τ</w:t>
      </w:r>
      <w:r w:rsidRPr="00974AB2">
        <w:rPr>
          <w:i/>
          <w:iCs/>
          <w:sz w:val="20"/>
          <w:szCs w:val="21"/>
          <w:vertAlign w:val="subscript"/>
        </w:rPr>
        <w:t>e</w:t>
      </w:r>
      <w:proofErr w:type="spellEnd"/>
      <w:r w:rsidRPr="00974AB2">
        <w:rPr>
          <w:i/>
          <w:iCs/>
          <w:sz w:val="20"/>
          <w:szCs w:val="21"/>
        </w:rPr>
        <w:t xml:space="preserve"> </w:t>
      </w:r>
      <w:proofErr w:type="gramStart"/>
      <w:r w:rsidRPr="00974AB2">
        <w:rPr>
          <w:i/>
          <w:iCs/>
          <w:sz w:val="20"/>
          <w:szCs w:val="21"/>
        </w:rPr>
        <w:t>&lt; 7</w:t>
      </w:r>
      <w:proofErr w:type="gramEnd"/>
      <w:r w:rsidRPr="00974AB2">
        <w:rPr>
          <w:i/>
          <w:iCs/>
          <w:sz w:val="20"/>
          <w:szCs w:val="21"/>
        </w:rPr>
        <w:t>,5 min</w:t>
      </w:r>
    </w:p>
    <w:p w14:paraId="0F55FBE0" w14:textId="77777777" w:rsidR="00AD6B0A" w:rsidRPr="00974AB2" w:rsidRDefault="00AD6B0A" w:rsidP="00AD6B0A">
      <w:pPr>
        <w:ind w:firstLine="709"/>
        <w:rPr>
          <w:i/>
          <w:iCs/>
          <w:sz w:val="20"/>
          <w:szCs w:val="21"/>
        </w:rPr>
      </w:pPr>
      <w:r w:rsidRPr="00974AB2">
        <w:rPr>
          <w:i/>
          <w:iCs/>
          <w:sz w:val="20"/>
          <w:szCs w:val="21"/>
        </w:rPr>
        <w:t>c) P1 je nejvýše 1,4</w:t>
      </w:r>
    </w:p>
    <w:p w14:paraId="70AC8AED" w14:textId="77777777" w:rsidR="00AD6B0A" w:rsidRPr="00974AB2" w:rsidRDefault="00AD6B0A" w:rsidP="00AD6B0A">
      <w:pPr>
        <w:ind w:firstLine="709"/>
        <w:rPr>
          <w:i/>
          <w:iCs/>
          <w:sz w:val="20"/>
          <w:szCs w:val="21"/>
        </w:rPr>
      </w:pPr>
      <w:r w:rsidRPr="00974AB2">
        <w:rPr>
          <w:i/>
          <w:iCs/>
          <w:sz w:val="20"/>
          <w:szCs w:val="21"/>
        </w:rPr>
        <w:t xml:space="preserve">d) nehořlavý konstrukční systém </w:t>
      </w:r>
    </w:p>
    <w:p w14:paraId="265A9C09" w14:textId="77777777" w:rsidR="00AD6B0A" w:rsidRPr="00974AB2" w:rsidRDefault="00AD6B0A" w:rsidP="00AD6B0A">
      <w:pPr>
        <w:widowControl w:val="0"/>
        <w:autoSpaceDE w:val="0"/>
        <w:rPr>
          <w:rFonts w:cs="Arial"/>
          <w:sz w:val="20"/>
          <w:szCs w:val="22"/>
        </w:rPr>
      </w:pPr>
    </w:p>
    <w:p w14:paraId="7D20DB82" w14:textId="77777777" w:rsidR="00AD6B0A" w:rsidRPr="00974AB2" w:rsidRDefault="00AD6B0A" w:rsidP="00AD6B0A">
      <w:pPr>
        <w:rPr>
          <w:i/>
          <w:sz w:val="20"/>
          <w:szCs w:val="20"/>
        </w:rPr>
      </w:pPr>
      <w:r w:rsidRPr="00974AB2">
        <w:rPr>
          <w:i/>
          <w:sz w:val="20"/>
          <w:szCs w:val="20"/>
        </w:rPr>
        <w:t>Solární panel je vyroben z hliníku, skla, křemíku. Neobsahuje olejové chladiče.</w:t>
      </w:r>
    </w:p>
    <w:p w14:paraId="2E0B8B42" w14:textId="7A229275" w:rsidR="00AD6B0A" w:rsidRPr="00DB4705" w:rsidRDefault="00AD6B0A" w:rsidP="00AD6B0A">
      <w:pPr>
        <w:rPr>
          <w:i/>
          <w:sz w:val="20"/>
          <w:szCs w:val="20"/>
        </w:rPr>
      </w:pPr>
      <w:r w:rsidRPr="00974AB2">
        <w:rPr>
          <w:i/>
          <w:sz w:val="20"/>
          <w:szCs w:val="20"/>
        </w:rPr>
        <w:t>Jsou použity výrobky s třídou reakce na oheň A1, A2, kabeláž nezvyšuje stávající požární zatížení o více než 5 kg.m</w:t>
      </w:r>
      <w:r w:rsidRPr="00974AB2">
        <w:rPr>
          <w:i/>
          <w:sz w:val="20"/>
          <w:szCs w:val="20"/>
          <w:vertAlign w:val="superscript"/>
        </w:rPr>
        <w:t>-2</w:t>
      </w:r>
      <w:r w:rsidRPr="00974AB2">
        <w:rPr>
          <w:i/>
          <w:sz w:val="20"/>
          <w:szCs w:val="20"/>
        </w:rPr>
        <w:t xml:space="preserve">. </w:t>
      </w:r>
    </w:p>
    <w:p w14:paraId="2EB6A0D4" w14:textId="77777777" w:rsidR="009A08A5" w:rsidRDefault="009A08A5" w:rsidP="00AD6B0A">
      <w:pPr>
        <w:rPr>
          <w:i/>
          <w:sz w:val="20"/>
          <w:szCs w:val="20"/>
        </w:rPr>
      </w:pPr>
    </w:p>
    <w:p w14:paraId="0BEA2D3C" w14:textId="29872C61" w:rsidR="00AD6B0A" w:rsidRPr="001720BA" w:rsidRDefault="00AD6B0A" w:rsidP="00AD6B0A">
      <w:pPr>
        <w:rPr>
          <w:i/>
          <w:sz w:val="20"/>
          <w:szCs w:val="20"/>
        </w:rPr>
      </w:pPr>
      <w:r w:rsidRPr="001720BA">
        <w:rPr>
          <w:i/>
          <w:sz w:val="20"/>
          <w:szCs w:val="20"/>
        </w:rPr>
        <w:t xml:space="preserve">Střešní </w:t>
      </w:r>
      <w:r w:rsidR="009A08A5">
        <w:rPr>
          <w:i/>
          <w:sz w:val="20"/>
          <w:szCs w:val="20"/>
        </w:rPr>
        <w:t>plášť</w:t>
      </w:r>
      <w:r w:rsidRPr="001720BA">
        <w:rPr>
          <w:i/>
          <w:sz w:val="20"/>
          <w:szCs w:val="20"/>
        </w:rPr>
        <w:t xml:space="preserve"> je tvořen </w:t>
      </w:r>
      <w:r w:rsidR="00D5132D">
        <w:rPr>
          <w:i/>
          <w:sz w:val="20"/>
          <w:szCs w:val="20"/>
        </w:rPr>
        <w:t>ocelovým</w:t>
      </w:r>
      <w:r w:rsidRPr="001720BA">
        <w:rPr>
          <w:i/>
          <w:sz w:val="20"/>
          <w:szCs w:val="20"/>
        </w:rPr>
        <w:t xml:space="preserve"> </w:t>
      </w:r>
      <w:r>
        <w:rPr>
          <w:i/>
          <w:sz w:val="20"/>
          <w:szCs w:val="20"/>
        </w:rPr>
        <w:t>plechem</w:t>
      </w:r>
      <w:r w:rsidRPr="001720BA">
        <w:rPr>
          <w:i/>
          <w:sz w:val="20"/>
          <w:szCs w:val="20"/>
        </w:rPr>
        <w:t xml:space="preserve"> – hodnoceno jako nehořlavý </w:t>
      </w:r>
      <w:r w:rsidR="009A08A5">
        <w:rPr>
          <w:i/>
          <w:sz w:val="20"/>
          <w:szCs w:val="20"/>
        </w:rPr>
        <w:t xml:space="preserve">povrch </w:t>
      </w:r>
      <w:r w:rsidRPr="001720BA">
        <w:rPr>
          <w:i/>
          <w:sz w:val="20"/>
          <w:szCs w:val="20"/>
        </w:rPr>
        <w:t>střešní</w:t>
      </w:r>
      <w:r w:rsidR="009A08A5">
        <w:rPr>
          <w:i/>
          <w:sz w:val="20"/>
          <w:szCs w:val="20"/>
        </w:rPr>
        <w:t>ho</w:t>
      </w:r>
      <w:r w:rsidRPr="001720BA">
        <w:rPr>
          <w:i/>
          <w:sz w:val="20"/>
          <w:szCs w:val="20"/>
        </w:rPr>
        <w:t xml:space="preserve"> </w:t>
      </w:r>
      <w:proofErr w:type="spellStart"/>
      <w:r w:rsidRPr="001720BA">
        <w:rPr>
          <w:i/>
          <w:sz w:val="20"/>
          <w:szCs w:val="20"/>
        </w:rPr>
        <w:t>plá</w:t>
      </w:r>
      <w:r w:rsidR="009A08A5">
        <w:rPr>
          <w:i/>
          <w:sz w:val="20"/>
          <w:szCs w:val="20"/>
        </w:rPr>
        <w:t>tě</w:t>
      </w:r>
      <w:proofErr w:type="spellEnd"/>
      <w:r w:rsidRPr="001720BA">
        <w:rPr>
          <w:i/>
          <w:sz w:val="20"/>
          <w:szCs w:val="20"/>
        </w:rPr>
        <w:t xml:space="preserve">. </w:t>
      </w:r>
    </w:p>
    <w:p w14:paraId="31D60A80" w14:textId="77777777" w:rsidR="00AD6B0A" w:rsidRDefault="00AD6B0A" w:rsidP="00AD6B0A">
      <w:pPr>
        <w:rPr>
          <w:i/>
          <w:sz w:val="20"/>
        </w:rPr>
      </w:pPr>
    </w:p>
    <w:p w14:paraId="7B5D90B6" w14:textId="718B1C70" w:rsidR="00AD6B0A" w:rsidRPr="001720BA" w:rsidRDefault="00AD6B0A" w:rsidP="00AD6B0A">
      <w:pPr>
        <w:rPr>
          <w:i/>
          <w:sz w:val="20"/>
        </w:rPr>
      </w:pPr>
      <w:r>
        <w:rPr>
          <w:i/>
          <w:sz w:val="20"/>
        </w:rPr>
        <w:t xml:space="preserve">Umístění kabelů </w:t>
      </w:r>
      <w:r w:rsidR="00DB4705">
        <w:rPr>
          <w:i/>
          <w:sz w:val="20"/>
        </w:rPr>
        <w:t xml:space="preserve">bude </w:t>
      </w:r>
      <w:r>
        <w:rPr>
          <w:i/>
          <w:sz w:val="20"/>
        </w:rPr>
        <w:t>do plných ocelových žlabů</w:t>
      </w:r>
      <w:r w:rsidR="00DB4705">
        <w:rPr>
          <w:i/>
          <w:sz w:val="20"/>
        </w:rPr>
        <w:t xml:space="preserve"> (, ale není normově</w:t>
      </w:r>
      <w:r>
        <w:rPr>
          <w:i/>
          <w:sz w:val="20"/>
        </w:rPr>
        <w:t xml:space="preserve"> požadováno</w:t>
      </w:r>
      <w:r w:rsidR="00DB4705">
        <w:rPr>
          <w:i/>
          <w:sz w:val="20"/>
        </w:rPr>
        <w:t>)</w:t>
      </w:r>
      <w:r>
        <w:rPr>
          <w:i/>
          <w:sz w:val="20"/>
        </w:rPr>
        <w:t>. Kabely nemusí splňovat třídu reakce na oheň B2ca, s</w:t>
      </w:r>
      <w:proofErr w:type="gramStart"/>
      <w:r>
        <w:rPr>
          <w:i/>
          <w:sz w:val="20"/>
        </w:rPr>
        <w:t>1,d</w:t>
      </w:r>
      <w:proofErr w:type="gramEnd"/>
      <w:r>
        <w:rPr>
          <w:i/>
          <w:sz w:val="20"/>
        </w:rPr>
        <w:t xml:space="preserve">0 – střešní plášť má nehořlavý povrch – </w:t>
      </w:r>
      <w:r w:rsidR="00D5132D">
        <w:rPr>
          <w:i/>
          <w:sz w:val="20"/>
        </w:rPr>
        <w:t>ocelový</w:t>
      </w:r>
      <w:r>
        <w:rPr>
          <w:i/>
          <w:sz w:val="20"/>
        </w:rPr>
        <w:t xml:space="preserve"> plech.</w:t>
      </w:r>
    </w:p>
    <w:p w14:paraId="4A1C0649" w14:textId="77777777" w:rsidR="00AD6B0A" w:rsidRPr="001720BA" w:rsidRDefault="00AD6B0A" w:rsidP="0077599C">
      <w:pPr>
        <w:rPr>
          <w:i/>
          <w:sz w:val="20"/>
          <w:szCs w:val="20"/>
        </w:rPr>
      </w:pPr>
    </w:p>
    <w:p w14:paraId="79CD9381" w14:textId="4ED9A397" w:rsidR="009A08A5" w:rsidRPr="009A08A5" w:rsidRDefault="0077599C" w:rsidP="009A08A5">
      <w:pPr>
        <w:rPr>
          <w:i/>
          <w:sz w:val="20"/>
          <w:szCs w:val="20"/>
        </w:rPr>
      </w:pPr>
      <w:r w:rsidRPr="001720BA">
        <w:rPr>
          <w:rFonts w:cs="Arial"/>
          <w:sz w:val="20"/>
          <w:szCs w:val="20"/>
        </w:rPr>
        <w:t>Protože se jedná o změnu staveb skupiny I (jsou splněny čl. 3.2 a 3.3) lze dle kapitoly 1 při posuzování změny užívání prostoru normu ČSN 73 0834 použít.</w:t>
      </w:r>
    </w:p>
    <w:p w14:paraId="1D5113D8" w14:textId="7AC52FF4" w:rsidR="00F37FCF" w:rsidRPr="001720BA" w:rsidRDefault="00E95972" w:rsidP="00E95972">
      <w:pPr>
        <w:widowControl w:val="0"/>
        <w:autoSpaceDE w:val="0"/>
        <w:rPr>
          <w:rFonts w:cs="Arial"/>
          <w:sz w:val="20"/>
          <w:szCs w:val="20"/>
        </w:rPr>
      </w:pPr>
      <w:r w:rsidRPr="001720BA">
        <w:rPr>
          <w:rFonts w:cs="Arial"/>
          <w:sz w:val="20"/>
          <w:szCs w:val="20"/>
        </w:rPr>
        <w:lastRenderedPageBreak/>
        <w:t>Změny staveb skupiny I nevyžadují další opatření, pokud jsou splněny požadavky podle kapitoly č. 4.</w:t>
      </w:r>
    </w:p>
    <w:p w14:paraId="58755D3F" w14:textId="77777777" w:rsidR="009A08A5" w:rsidRDefault="009A08A5" w:rsidP="00E95972">
      <w:pPr>
        <w:rPr>
          <w:rFonts w:cs="Arial"/>
          <w:b/>
          <w:sz w:val="20"/>
          <w:szCs w:val="20"/>
          <w:u w:val="single"/>
        </w:rPr>
      </w:pPr>
    </w:p>
    <w:p w14:paraId="10B75B08" w14:textId="5EA0C368" w:rsidR="0077599C" w:rsidRPr="001720BA" w:rsidRDefault="00E95972" w:rsidP="00E95972">
      <w:pPr>
        <w:rPr>
          <w:rFonts w:cs="Arial"/>
          <w:b/>
          <w:sz w:val="20"/>
          <w:szCs w:val="20"/>
          <w:u w:val="single"/>
        </w:rPr>
      </w:pPr>
      <w:r w:rsidRPr="001720BA">
        <w:rPr>
          <w:rFonts w:cs="Arial"/>
          <w:b/>
          <w:sz w:val="20"/>
          <w:szCs w:val="20"/>
          <w:u w:val="single"/>
        </w:rPr>
        <w:t>Technické požadavky na změny staveb skupiny I</w:t>
      </w:r>
    </w:p>
    <w:p w14:paraId="2DA2B451" w14:textId="405BC2ED" w:rsidR="00E95972" w:rsidRPr="001720BA" w:rsidRDefault="00E95972" w:rsidP="00E95972">
      <w:pPr>
        <w:numPr>
          <w:ilvl w:val="0"/>
          <w:numId w:val="18"/>
        </w:numPr>
        <w:rPr>
          <w:rFonts w:cs="Arial"/>
          <w:i/>
          <w:sz w:val="20"/>
          <w:szCs w:val="20"/>
        </w:rPr>
      </w:pPr>
      <w:r w:rsidRPr="001720BA">
        <w:rPr>
          <w:rFonts w:cs="Arial"/>
          <w:i/>
          <w:sz w:val="20"/>
          <w:szCs w:val="20"/>
        </w:rPr>
        <w:t>požární odolnost měněných prvků použitých v měněných nosných stavebních konstrukcích, které zajišťují stabilitu objektu nebo jeho části, nebo jsou použity v konstrukcích ohraničujících únikové cesty nebo oddělující prostory dotčené změnou stavby od prostor</w:t>
      </w:r>
      <w:r w:rsidR="0077599C" w:rsidRPr="001720BA">
        <w:rPr>
          <w:rFonts w:cs="Arial"/>
          <w:i/>
          <w:sz w:val="20"/>
          <w:szCs w:val="20"/>
        </w:rPr>
        <w:t>ů neměněných</w:t>
      </w:r>
      <w:r w:rsidRPr="001720BA">
        <w:rPr>
          <w:rFonts w:cs="Arial"/>
          <w:i/>
          <w:sz w:val="20"/>
          <w:szCs w:val="20"/>
        </w:rPr>
        <w:t>, není snížena pod původní hodnotu, nepožaduje se však požární odolnost vyšší než 45 minut</w:t>
      </w:r>
    </w:p>
    <w:p w14:paraId="55EC5101" w14:textId="30094A83" w:rsidR="00E95972" w:rsidRPr="001720BA" w:rsidRDefault="0077599C" w:rsidP="00E95972">
      <w:pPr>
        <w:rPr>
          <w:rFonts w:cs="Arial"/>
          <w:sz w:val="20"/>
          <w:szCs w:val="20"/>
        </w:rPr>
      </w:pPr>
      <w:r w:rsidRPr="001720BA">
        <w:rPr>
          <w:rFonts w:cs="Arial"/>
          <w:sz w:val="20"/>
          <w:szCs w:val="20"/>
        </w:rPr>
        <w:t>Nosné konstrukce v objektu</w:t>
      </w:r>
      <w:r w:rsidR="00E95972" w:rsidRPr="001720BA">
        <w:rPr>
          <w:rFonts w:cs="Arial"/>
          <w:sz w:val="20"/>
          <w:szCs w:val="20"/>
        </w:rPr>
        <w:t xml:space="preserve"> nejsou měněny.</w:t>
      </w:r>
    </w:p>
    <w:p w14:paraId="07558A70" w14:textId="77777777" w:rsidR="00A67FF5" w:rsidRPr="001720BA" w:rsidRDefault="00A67FF5" w:rsidP="00E95972">
      <w:pPr>
        <w:rPr>
          <w:rFonts w:cs="Arial"/>
          <w:sz w:val="20"/>
          <w:szCs w:val="20"/>
        </w:rPr>
      </w:pPr>
    </w:p>
    <w:p w14:paraId="3C485CFE" w14:textId="77777777" w:rsidR="00E95972" w:rsidRPr="001720BA" w:rsidRDefault="00E95972" w:rsidP="00E95972">
      <w:pPr>
        <w:numPr>
          <w:ilvl w:val="0"/>
          <w:numId w:val="18"/>
        </w:numPr>
        <w:rPr>
          <w:rFonts w:cs="Arial"/>
          <w:i/>
          <w:sz w:val="20"/>
          <w:szCs w:val="20"/>
        </w:rPr>
      </w:pPr>
      <w:r w:rsidRPr="001720BA">
        <w:rPr>
          <w:rFonts w:cs="Arial"/>
          <w:i/>
          <w:sz w:val="20"/>
          <w:szCs w:val="20"/>
        </w:rPr>
        <w:t xml:space="preserve">třída reakce stavebních výrobků na oheň nebo druh konstrukcí použitých v měněných stavebních konstrukcích není oproti původnímu stavu zhoršen, na nově provedenou povrchovou úpravu stěn a stropů není použito výrobků třídy reakce na oheň E nebo F, u stropů (podhledů) navíc </w:t>
      </w:r>
      <w:proofErr w:type="gramStart"/>
      <w:r w:rsidRPr="001720BA">
        <w:rPr>
          <w:rFonts w:cs="Arial"/>
          <w:i/>
          <w:sz w:val="20"/>
          <w:szCs w:val="20"/>
        </w:rPr>
        <w:t>hmot ,</w:t>
      </w:r>
      <w:proofErr w:type="gramEnd"/>
      <w:r w:rsidRPr="001720BA">
        <w:rPr>
          <w:rFonts w:cs="Arial"/>
          <w:i/>
          <w:sz w:val="20"/>
          <w:szCs w:val="20"/>
        </w:rPr>
        <w:t xml:space="preserve"> které při požáru jako hořící odkapávají nebo odpadávají, v případě chráněných únikových cest nebo částečně chráněných únikových cest musí být použity výrobky třídy reakce na oheň A1 nebo A2.</w:t>
      </w:r>
    </w:p>
    <w:p w14:paraId="3F2445EE" w14:textId="77777777" w:rsidR="00E95972" w:rsidRPr="001720BA" w:rsidRDefault="00E95972" w:rsidP="00E95972">
      <w:pPr>
        <w:rPr>
          <w:rFonts w:cs="Arial"/>
          <w:sz w:val="20"/>
          <w:szCs w:val="20"/>
        </w:rPr>
      </w:pPr>
      <w:r w:rsidRPr="001720BA">
        <w:rPr>
          <w:rFonts w:cs="Arial"/>
          <w:sz w:val="20"/>
          <w:szCs w:val="20"/>
        </w:rPr>
        <w:t>Stavební konstrukce v objektu nejsou měněny.</w:t>
      </w:r>
    </w:p>
    <w:p w14:paraId="6D9B8424" w14:textId="77777777" w:rsidR="00E95972" w:rsidRPr="001720BA" w:rsidRDefault="00E95972" w:rsidP="0077599C">
      <w:pPr>
        <w:pStyle w:val="Vchoz"/>
        <w:ind w:right="-1"/>
        <w:jc w:val="both"/>
        <w:rPr>
          <w:rFonts w:ascii="Arial" w:eastAsia="Arial" w:hAnsi="Arial" w:cs="Arial"/>
          <w:color w:val="auto"/>
          <w:sz w:val="20"/>
          <w:szCs w:val="20"/>
        </w:rPr>
      </w:pPr>
      <w:r w:rsidRPr="001720BA">
        <w:rPr>
          <w:rFonts w:ascii="Arial" w:eastAsia="Times New Roman" w:hAnsi="Arial" w:cs="Arial"/>
          <w:color w:val="auto"/>
          <w:sz w:val="20"/>
          <w:szCs w:val="20"/>
        </w:rPr>
        <w:t xml:space="preserve">FV panely jsou hodnoceny jako výrobky třídy reakce na oheň A1 a A2. </w:t>
      </w:r>
      <w:r w:rsidRPr="001720BA">
        <w:rPr>
          <w:rFonts w:ascii="Arial" w:hAnsi="Arial" w:cs="Arial"/>
          <w:color w:val="auto"/>
          <w:sz w:val="20"/>
          <w:szCs w:val="20"/>
        </w:rPr>
        <w:t>Použité stavební hmoty vyhovují.</w:t>
      </w:r>
    </w:p>
    <w:p w14:paraId="1644A152" w14:textId="77777777" w:rsidR="00854511" w:rsidRPr="001720BA" w:rsidRDefault="00854511" w:rsidP="00E95972">
      <w:pPr>
        <w:rPr>
          <w:rFonts w:cs="Arial"/>
          <w:sz w:val="16"/>
          <w:szCs w:val="20"/>
        </w:rPr>
      </w:pPr>
    </w:p>
    <w:p w14:paraId="02ACE673" w14:textId="77777777" w:rsidR="00E95972" w:rsidRPr="001720BA" w:rsidRDefault="00E95972" w:rsidP="00E95972">
      <w:pPr>
        <w:numPr>
          <w:ilvl w:val="0"/>
          <w:numId w:val="18"/>
        </w:numPr>
        <w:rPr>
          <w:rFonts w:cs="Arial"/>
          <w:i/>
          <w:sz w:val="20"/>
          <w:szCs w:val="20"/>
        </w:rPr>
      </w:pPr>
      <w:r w:rsidRPr="001720BA">
        <w:rPr>
          <w:rFonts w:cs="Arial"/>
          <w:i/>
          <w:sz w:val="20"/>
          <w:szCs w:val="20"/>
        </w:rPr>
        <w:t>šířka nebo výška kterékoliv požárně otevřené plochy v obvodových stěnách není zvětšena o více jak 10 %</w:t>
      </w:r>
    </w:p>
    <w:p w14:paraId="3E116F8B" w14:textId="77777777" w:rsidR="00E95972" w:rsidRPr="001720BA" w:rsidRDefault="00E95972" w:rsidP="00E95972">
      <w:pPr>
        <w:rPr>
          <w:rFonts w:cs="Arial"/>
          <w:sz w:val="20"/>
          <w:szCs w:val="20"/>
        </w:rPr>
      </w:pPr>
      <w:r w:rsidRPr="001720BA">
        <w:rPr>
          <w:rFonts w:cs="Arial"/>
          <w:sz w:val="20"/>
          <w:szCs w:val="20"/>
        </w:rPr>
        <w:t>Rozměry stávajících požárně otevřených ploch se nemění.</w:t>
      </w:r>
    </w:p>
    <w:p w14:paraId="77AC9D30" w14:textId="77777777" w:rsidR="00A67FF5" w:rsidRPr="001720BA" w:rsidRDefault="00A67FF5" w:rsidP="00E95972">
      <w:pPr>
        <w:rPr>
          <w:rFonts w:cs="Arial"/>
          <w:sz w:val="20"/>
          <w:szCs w:val="20"/>
        </w:rPr>
      </w:pPr>
    </w:p>
    <w:p w14:paraId="3DF106F3" w14:textId="77777777" w:rsidR="00E95972" w:rsidRPr="001720BA" w:rsidRDefault="00E95972" w:rsidP="00E95972">
      <w:pPr>
        <w:rPr>
          <w:rFonts w:cs="Arial"/>
          <w:sz w:val="20"/>
          <w:szCs w:val="20"/>
        </w:rPr>
      </w:pPr>
      <w:r w:rsidRPr="001720BA">
        <w:rPr>
          <w:rFonts w:cs="Arial"/>
          <w:sz w:val="20"/>
          <w:szCs w:val="20"/>
        </w:rPr>
        <w:t>Odstupové vzdálenosti nejsou nově stanoveny a považují se za vyhovující.</w:t>
      </w:r>
    </w:p>
    <w:p w14:paraId="662057DA" w14:textId="77777777" w:rsidR="0077599C" w:rsidRPr="001720BA" w:rsidRDefault="00E95972" w:rsidP="00E95972">
      <w:pPr>
        <w:rPr>
          <w:rFonts w:cs="Arial"/>
          <w:sz w:val="20"/>
          <w:szCs w:val="22"/>
        </w:rPr>
      </w:pPr>
      <w:r w:rsidRPr="001720BA">
        <w:rPr>
          <w:rFonts w:cs="Arial"/>
          <w:sz w:val="20"/>
          <w:szCs w:val="22"/>
        </w:rPr>
        <w:t xml:space="preserve">FV panely jsou hodnoceny jako výrobky třídy reakce na oheň A1 a A2 – nepředpokládá se padání hořících částí. </w:t>
      </w:r>
    </w:p>
    <w:p w14:paraId="04CDF788" w14:textId="77777777" w:rsidR="0077599C" w:rsidRPr="001720BA" w:rsidRDefault="0077599C" w:rsidP="0077599C">
      <w:pPr>
        <w:autoSpaceDE w:val="0"/>
        <w:autoSpaceDN w:val="0"/>
        <w:adjustRightInd w:val="0"/>
        <w:rPr>
          <w:rFonts w:cs="Arial"/>
          <w:sz w:val="20"/>
          <w:szCs w:val="26"/>
        </w:rPr>
      </w:pPr>
      <w:r w:rsidRPr="001720BA">
        <w:rPr>
          <w:rFonts w:cs="Arial"/>
          <w:sz w:val="20"/>
          <w:szCs w:val="26"/>
        </w:rPr>
        <w:t xml:space="preserve">Je stanoveno ochranné pásmo FVE – </w:t>
      </w:r>
      <w:proofErr w:type="gramStart"/>
      <w:r w:rsidRPr="001720BA">
        <w:rPr>
          <w:rFonts w:cs="Arial"/>
          <w:sz w:val="20"/>
          <w:szCs w:val="26"/>
        </w:rPr>
        <w:t>1m</w:t>
      </w:r>
      <w:proofErr w:type="gramEnd"/>
      <w:r w:rsidRPr="001720BA">
        <w:rPr>
          <w:rFonts w:cs="Arial"/>
          <w:sz w:val="20"/>
          <w:szCs w:val="26"/>
        </w:rPr>
        <w:t xml:space="preserve"> od okraje zařízení. Ochranný prostor nezasahuje jiná zařízení, požární úseky, jiné stavby ani konstrukce.</w:t>
      </w:r>
    </w:p>
    <w:p w14:paraId="63867CF5" w14:textId="77777777" w:rsidR="00AB5554" w:rsidRPr="001720BA" w:rsidRDefault="00AB5554" w:rsidP="00E95972">
      <w:pPr>
        <w:rPr>
          <w:rFonts w:cs="Arial"/>
          <w:sz w:val="20"/>
          <w:szCs w:val="22"/>
        </w:rPr>
      </w:pPr>
    </w:p>
    <w:p w14:paraId="38704F1F" w14:textId="6AAD8849" w:rsidR="00AB5554" w:rsidRPr="003E6B15" w:rsidRDefault="00AB5554" w:rsidP="00E95972">
      <w:pPr>
        <w:rPr>
          <w:rFonts w:cs="Arial"/>
          <w:sz w:val="16"/>
          <w:szCs w:val="20"/>
        </w:rPr>
      </w:pPr>
      <w:r w:rsidRPr="001720BA">
        <w:rPr>
          <w:sz w:val="20"/>
          <w:szCs w:val="21"/>
        </w:rPr>
        <w:t>Posuzované pole fotovoltaických panelů není v požárně nebezpečném prostoru jiného požárního úseku posuzovaného objektu.</w:t>
      </w:r>
    </w:p>
    <w:p w14:paraId="6FDAC7B9" w14:textId="00CEE203" w:rsidR="007E6A38" w:rsidRPr="00DB4705" w:rsidRDefault="00E95972" w:rsidP="00E95972">
      <w:pPr>
        <w:rPr>
          <w:rFonts w:cs="Arial"/>
          <w:sz w:val="20"/>
          <w:szCs w:val="22"/>
        </w:rPr>
      </w:pPr>
      <w:r w:rsidRPr="001720BA">
        <w:rPr>
          <w:rFonts w:cs="Arial"/>
          <w:sz w:val="20"/>
          <w:szCs w:val="22"/>
        </w:rPr>
        <w:t>Umístění vyhovuje.</w:t>
      </w:r>
    </w:p>
    <w:p w14:paraId="52B07D1A" w14:textId="77777777" w:rsidR="007E6A38" w:rsidRPr="001720BA" w:rsidRDefault="007E6A38" w:rsidP="00E95972">
      <w:pPr>
        <w:rPr>
          <w:rFonts w:cs="Arial"/>
          <w:b/>
          <w:sz w:val="16"/>
          <w:szCs w:val="20"/>
        </w:rPr>
      </w:pPr>
    </w:p>
    <w:p w14:paraId="7148F89E" w14:textId="77777777" w:rsidR="00E95972" w:rsidRPr="001720BA" w:rsidRDefault="00E95972" w:rsidP="00E95972">
      <w:pPr>
        <w:numPr>
          <w:ilvl w:val="0"/>
          <w:numId w:val="18"/>
        </w:numPr>
        <w:rPr>
          <w:rFonts w:cs="Arial"/>
          <w:i/>
          <w:sz w:val="20"/>
          <w:szCs w:val="20"/>
        </w:rPr>
      </w:pPr>
      <w:r w:rsidRPr="001720BA">
        <w:rPr>
          <w:rFonts w:cs="Arial"/>
          <w:i/>
          <w:sz w:val="20"/>
          <w:szCs w:val="20"/>
        </w:rPr>
        <w:t>nově zřizované prostupy stěnami ad a) jsou utěsněny podle 6.2.1 ČSN 73 0810:2016</w:t>
      </w:r>
    </w:p>
    <w:p w14:paraId="2564A4F0" w14:textId="392D975C" w:rsidR="00914C1C" w:rsidRPr="00914C1C" w:rsidRDefault="00914C1C" w:rsidP="00914C1C">
      <w:pPr>
        <w:autoSpaceDE w:val="0"/>
        <w:autoSpaceDN w:val="0"/>
        <w:adjustRightInd w:val="0"/>
        <w:rPr>
          <w:rFonts w:cs="Arial"/>
          <w:sz w:val="20"/>
          <w:szCs w:val="26"/>
        </w:rPr>
      </w:pPr>
      <w:r w:rsidRPr="00914C1C">
        <w:rPr>
          <w:rFonts w:cs="Arial"/>
          <w:sz w:val="20"/>
          <w:szCs w:val="26"/>
        </w:rPr>
        <w:t xml:space="preserve">Nově zřizované prostupy kabelů vnitřními stěnami budou požárně utěsněny certifikovanými ucpávkami, předpokládá se postačující EI 45, vyhovuje pro SPB III. v nadzemním podlaží. </w:t>
      </w:r>
    </w:p>
    <w:p w14:paraId="154F51A3" w14:textId="77777777" w:rsidR="00AE7A66" w:rsidRPr="001720BA" w:rsidRDefault="00AE7A66" w:rsidP="00E95972">
      <w:pPr>
        <w:rPr>
          <w:rFonts w:cs="Arial"/>
          <w:sz w:val="20"/>
          <w:szCs w:val="20"/>
        </w:rPr>
      </w:pPr>
    </w:p>
    <w:p w14:paraId="2CEFDCAD" w14:textId="77777777" w:rsidR="00E95972" w:rsidRPr="001720BA" w:rsidRDefault="00E95972" w:rsidP="00E95972">
      <w:pPr>
        <w:numPr>
          <w:ilvl w:val="0"/>
          <w:numId w:val="18"/>
        </w:numPr>
        <w:rPr>
          <w:rFonts w:cs="Arial"/>
          <w:i/>
          <w:sz w:val="20"/>
          <w:szCs w:val="20"/>
        </w:rPr>
      </w:pPr>
      <w:r w:rsidRPr="001720BA">
        <w:rPr>
          <w:rFonts w:cs="Arial"/>
          <w:i/>
          <w:sz w:val="20"/>
          <w:szCs w:val="20"/>
        </w:rPr>
        <w:t>nově instalované VZT zařízení je provedeno podle ČSN 73 0872</w:t>
      </w:r>
    </w:p>
    <w:p w14:paraId="08F19DDC" w14:textId="77777777" w:rsidR="00E95972" w:rsidRPr="001720BA" w:rsidRDefault="00E95972" w:rsidP="00E95972">
      <w:pPr>
        <w:rPr>
          <w:rFonts w:cs="Arial"/>
          <w:sz w:val="20"/>
          <w:szCs w:val="20"/>
        </w:rPr>
      </w:pPr>
      <w:r w:rsidRPr="001720BA">
        <w:rPr>
          <w:rFonts w:cs="Arial"/>
          <w:sz w:val="20"/>
          <w:szCs w:val="20"/>
        </w:rPr>
        <w:t>Nové VZT není řešeno.</w:t>
      </w:r>
    </w:p>
    <w:p w14:paraId="3841BF90" w14:textId="77777777" w:rsidR="00E95972" w:rsidRPr="001720BA" w:rsidRDefault="00E95972" w:rsidP="00E95972">
      <w:pPr>
        <w:rPr>
          <w:b/>
          <w:sz w:val="16"/>
          <w:szCs w:val="20"/>
        </w:rPr>
      </w:pPr>
    </w:p>
    <w:p w14:paraId="4D5ECB75" w14:textId="77777777" w:rsidR="00E95972" w:rsidRPr="001720BA" w:rsidRDefault="00E95972" w:rsidP="00E95972">
      <w:pPr>
        <w:numPr>
          <w:ilvl w:val="0"/>
          <w:numId w:val="18"/>
        </w:numPr>
        <w:rPr>
          <w:rFonts w:cs="Arial"/>
          <w:i/>
          <w:sz w:val="20"/>
          <w:szCs w:val="20"/>
        </w:rPr>
      </w:pPr>
      <w:r w:rsidRPr="001720BA">
        <w:rPr>
          <w:rFonts w:cs="Arial"/>
          <w:i/>
          <w:sz w:val="20"/>
          <w:szCs w:val="20"/>
        </w:rPr>
        <w:t>nově zřizované prostupy všemi stropy jsou utěsněny podle 6.2.1 ČSN 73 0810:2016</w:t>
      </w:r>
    </w:p>
    <w:p w14:paraId="0F40E7FF" w14:textId="2808F6A9" w:rsidR="0077599C" w:rsidRPr="001720BA" w:rsidRDefault="00C75AB8" w:rsidP="0077599C">
      <w:pPr>
        <w:rPr>
          <w:sz w:val="20"/>
        </w:rPr>
      </w:pPr>
      <w:r>
        <w:rPr>
          <w:sz w:val="20"/>
        </w:rPr>
        <w:t>P</w:t>
      </w:r>
      <w:r w:rsidR="0077599C" w:rsidRPr="001720BA">
        <w:rPr>
          <w:sz w:val="20"/>
        </w:rPr>
        <w:t xml:space="preserve">rostupy kabelů stropy </w:t>
      </w:r>
      <w:r>
        <w:rPr>
          <w:sz w:val="20"/>
        </w:rPr>
        <w:t>ne</w:t>
      </w:r>
      <w:r w:rsidR="0077599C" w:rsidRPr="001720BA">
        <w:rPr>
          <w:sz w:val="20"/>
        </w:rPr>
        <w:t xml:space="preserve">budou </w:t>
      </w:r>
      <w:r>
        <w:rPr>
          <w:sz w:val="20"/>
        </w:rPr>
        <w:t>realizovány.</w:t>
      </w:r>
    </w:p>
    <w:p w14:paraId="28EAF9F4" w14:textId="77777777" w:rsidR="00E95972" w:rsidRPr="001720BA" w:rsidRDefault="00E95972" w:rsidP="00E95972">
      <w:pPr>
        <w:rPr>
          <w:rFonts w:cs="Arial"/>
          <w:sz w:val="20"/>
          <w:szCs w:val="20"/>
        </w:rPr>
      </w:pPr>
    </w:p>
    <w:p w14:paraId="5983D07E" w14:textId="77777777" w:rsidR="00E95972" w:rsidRPr="001720BA" w:rsidRDefault="00E95972" w:rsidP="00E95972">
      <w:pPr>
        <w:numPr>
          <w:ilvl w:val="0"/>
          <w:numId w:val="18"/>
        </w:numPr>
        <w:rPr>
          <w:rFonts w:cs="Arial"/>
          <w:i/>
          <w:sz w:val="20"/>
          <w:szCs w:val="20"/>
        </w:rPr>
      </w:pPr>
      <w:r w:rsidRPr="001720BA">
        <w:rPr>
          <w:rFonts w:cs="Arial"/>
          <w:i/>
          <w:sz w:val="20"/>
          <w:szCs w:val="20"/>
        </w:rPr>
        <w:t>V měněné části objektu nejsou původní únikové cesty zúženy ani prodlouženy nebo se prokáže, že jejich rozměry vyhovují normovým požadavkům</w:t>
      </w:r>
    </w:p>
    <w:p w14:paraId="30E25D39" w14:textId="7E51238F" w:rsidR="00E95972" w:rsidRPr="001720BA" w:rsidRDefault="00E95972" w:rsidP="00E95972">
      <w:pPr>
        <w:rPr>
          <w:rFonts w:cs="Arial"/>
          <w:sz w:val="20"/>
          <w:szCs w:val="20"/>
        </w:rPr>
      </w:pPr>
      <w:r w:rsidRPr="001720BA">
        <w:rPr>
          <w:rFonts w:cs="Arial"/>
          <w:sz w:val="20"/>
          <w:szCs w:val="20"/>
        </w:rPr>
        <w:t>Únikové cesty nejsou v objektu instalací FVE dotčeny.</w:t>
      </w:r>
    </w:p>
    <w:p w14:paraId="1BFB363C" w14:textId="77777777" w:rsidR="00A02B07" w:rsidRPr="001720BA" w:rsidRDefault="00A02B07" w:rsidP="00E95972">
      <w:pPr>
        <w:rPr>
          <w:sz w:val="20"/>
        </w:rPr>
      </w:pPr>
    </w:p>
    <w:p w14:paraId="59E1F535" w14:textId="38F3D709" w:rsidR="00A9135D" w:rsidRDefault="00B002C3" w:rsidP="00E95972">
      <w:pPr>
        <w:rPr>
          <w:sz w:val="20"/>
        </w:rPr>
      </w:pPr>
      <w:r w:rsidRPr="001720BA">
        <w:rPr>
          <w:sz w:val="20"/>
        </w:rPr>
        <w:t xml:space="preserve">Počty osob se nezvyšují. Únikové cesty se nemění, není nutno je posuzovat. Na střeše není trvalé ani přechodné pracovní místo. </w:t>
      </w:r>
    </w:p>
    <w:p w14:paraId="7D8D433E" w14:textId="77777777" w:rsidR="00C75AB8" w:rsidRPr="00C75AB8" w:rsidRDefault="00C75AB8" w:rsidP="00E95972">
      <w:pPr>
        <w:rPr>
          <w:sz w:val="20"/>
        </w:rPr>
      </w:pPr>
    </w:p>
    <w:p w14:paraId="4B1FFD51" w14:textId="77777777" w:rsidR="00E95972" w:rsidRPr="001720BA" w:rsidRDefault="00E95972" w:rsidP="00E95972">
      <w:pPr>
        <w:numPr>
          <w:ilvl w:val="0"/>
          <w:numId w:val="18"/>
        </w:numPr>
        <w:rPr>
          <w:rFonts w:cs="Arial"/>
          <w:i/>
          <w:sz w:val="20"/>
          <w:szCs w:val="20"/>
        </w:rPr>
      </w:pPr>
      <w:r w:rsidRPr="001720BA">
        <w:rPr>
          <w:rFonts w:cs="Arial"/>
          <w:i/>
          <w:sz w:val="20"/>
          <w:szCs w:val="20"/>
        </w:rPr>
        <w:t>Nový požární úsek</w:t>
      </w:r>
    </w:p>
    <w:p w14:paraId="49EF591D" w14:textId="57BB4B36" w:rsidR="00914C1C" w:rsidRPr="002122EE" w:rsidRDefault="00914C1C" w:rsidP="00914C1C">
      <w:pPr>
        <w:rPr>
          <w:rFonts w:cs="Arial"/>
          <w:sz w:val="20"/>
          <w:szCs w:val="20"/>
        </w:rPr>
      </w:pPr>
      <w:r w:rsidRPr="002122EE">
        <w:rPr>
          <w:rFonts w:cs="Arial"/>
          <w:sz w:val="20"/>
          <w:szCs w:val="20"/>
        </w:rPr>
        <w:t>Je vytvořen nový požární úsek N</w:t>
      </w:r>
      <w:r w:rsidR="00DC6F3E">
        <w:rPr>
          <w:rFonts w:cs="Arial"/>
          <w:sz w:val="20"/>
          <w:szCs w:val="20"/>
        </w:rPr>
        <w:t>1.</w:t>
      </w:r>
      <w:r w:rsidR="00D91202">
        <w:rPr>
          <w:rFonts w:cs="Arial"/>
          <w:sz w:val="20"/>
          <w:szCs w:val="20"/>
        </w:rPr>
        <w:t>09</w:t>
      </w:r>
      <w:r w:rsidRPr="002122EE">
        <w:rPr>
          <w:rFonts w:cs="Arial"/>
          <w:sz w:val="20"/>
          <w:szCs w:val="20"/>
        </w:rPr>
        <w:t xml:space="preserve"> – </w:t>
      </w:r>
      <w:r w:rsidR="00DC6F3E">
        <w:rPr>
          <w:rFonts w:cs="Arial"/>
          <w:sz w:val="20"/>
          <w:szCs w:val="20"/>
        </w:rPr>
        <w:t>nově vytvořený prostor v podzemním podlaží 1PP – požárně jde o 1NP, tj. nadzemní podlaží</w:t>
      </w:r>
      <w:r w:rsidRPr="002122EE">
        <w:rPr>
          <w:rFonts w:cs="Arial"/>
          <w:sz w:val="20"/>
          <w:szCs w:val="20"/>
        </w:rPr>
        <w:t>).</w:t>
      </w:r>
    </w:p>
    <w:p w14:paraId="3C39CE2B" w14:textId="77777777" w:rsidR="00DB4705" w:rsidRDefault="00DB4705" w:rsidP="00914C1C">
      <w:pPr>
        <w:rPr>
          <w:rFonts w:cs="Arial"/>
          <w:sz w:val="20"/>
          <w:szCs w:val="20"/>
        </w:rPr>
      </w:pPr>
    </w:p>
    <w:p w14:paraId="7E3A9828" w14:textId="40581ABB" w:rsidR="00914C1C" w:rsidRPr="002122EE" w:rsidRDefault="00914C1C" w:rsidP="00914C1C">
      <w:pPr>
        <w:rPr>
          <w:rFonts w:cs="Arial"/>
          <w:sz w:val="20"/>
          <w:szCs w:val="20"/>
        </w:rPr>
      </w:pPr>
      <w:r w:rsidRPr="002122EE">
        <w:rPr>
          <w:rFonts w:cs="Arial"/>
          <w:sz w:val="20"/>
          <w:szCs w:val="20"/>
        </w:rPr>
        <w:t xml:space="preserve">Dle ČSN 73 0834, čl. 4 položka h) – požárně dělící konstrukce tohoto požárního úseku mohou být bez dalšího průkazu zařazeny do III. SPB; III. stupni požární bezpečnosti musí odpovídat všechny požadavky na stavební konstrukce, včetně požadavků na požárně dělící konstrukce oddělující požární úsek od sousedních prostorů (nepřihlíží se k případnému požárnímu riziku v ostatních částech objektu) – </w:t>
      </w:r>
      <w:r w:rsidRPr="002122EE">
        <w:rPr>
          <w:rFonts w:cs="Arial"/>
          <w:b/>
          <w:bCs/>
          <w:sz w:val="20"/>
          <w:szCs w:val="20"/>
        </w:rPr>
        <w:t>je splněno.</w:t>
      </w:r>
    </w:p>
    <w:p w14:paraId="28EC2294" w14:textId="77777777" w:rsidR="00914C1C" w:rsidRPr="002122EE" w:rsidRDefault="00914C1C" w:rsidP="00914C1C">
      <w:pPr>
        <w:rPr>
          <w:rFonts w:cs="Arial"/>
          <w:sz w:val="20"/>
          <w:szCs w:val="22"/>
        </w:rPr>
      </w:pPr>
    </w:p>
    <w:p w14:paraId="05F75EE9" w14:textId="77777777" w:rsidR="00914C1C" w:rsidRPr="002122EE" w:rsidRDefault="00914C1C" w:rsidP="00914C1C">
      <w:pPr>
        <w:pStyle w:val="Text"/>
        <w:rPr>
          <w:rFonts w:cs="Arial"/>
          <w:color w:val="auto"/>
          <w:sz w:val="20"/>
          <w:szCs w:val="20"/>
          <w:lang w:val="cs-CZ"/>
        </w:rPr>
      </w:pPr>
      <w:r w:rsidRPr="002122EE">
        <w:rPr>
          <w:rFonts w:cs="Arial"/>
          <w:color w:val="auto"/>
          <w:sz w:val="20"/>
          <w:szCs w:val="20"/>
          <w:lang w:val="cs-CZ"/>
        </w:rPr>
        <w:t>V rámci konstrukcí jsou pro požární hodnoty využity tabulky normy ČSN 73 0821 z roku 1973.</w:t>
      </w:r>
    </w:p>
    <w:p w14:paraId="20C722D8" w14:textId="5200B3E8" w:rsidR="00DF5168" w:rsidRDefault="00914C1C" w:rsidP="00914C1C">
      <w:pPr>
        <w:rPr>
          <w:rFonts w:cs="Arial"/>
          <w:sz w:val="20"/>
          <w:szCs w:val="16"/>
        </w:rPr>
      </w:pPr>
      <w:r w:rsidRPr="002122EE">
        <w:rPr>
          <w:rFonts w:cs="Arial"/>
          <w:sz w:val="20"/>
          <w:szCs w:val="16"/>
        </w:rPr>
        <w:t>Požadavky na požární odolnost v požárním úseku stavebních konstrukcí stanovuje ČSN 73 0802 tab. č. 12.</w:t>
      </w:r>
    </w:p>
    <w:p w14:paraId="49677623" w14:textId="77777777" w:rsidR="00DF5168" w:rsidRPr="002122EE" w:rsidRDefault="00DF5168" w:rsidP="00914C1C">
      <w:pPr>
        <w:rPr>
          <w:rFonts w:cs="Arial"/>
          <w:sz w:val="20"/>
          <w:szCs w:val="16"/>
        </w:rPr>
      </w:pPr>
    </w:p>
    <w:tbl>
      <w:tblPr>
        <w:tblW w:w="7602" w:type="dxa"/>
        <w:jc w:val="center"/>
        <w:tblCellSpacing w:w="-8" w:type="dxa"/>
        <w:tblLayout w:type="fixed"/>
        <w:tblCellMar>
          <w:top w:w="30" w:type="dxa"/>
          <w:left w:w="30" w:type="dxa"/>
          <w:bottom w:w="30" w:type="dxa"/>
          <w:right w:w="30" w:type="dxa"/>
        </w:tblCellMar>
        <w:tblLook w:val="0000" w:firstRow="0" w:lastRow="0" w:firstColumn="0" w:lastColumn="0" w:noHBand="0" w:noVBand="0"/>
      </w:tblPr>
      <w:tblGrid>
        <w:gridCol w:w="638"/>
        <w:gridCol w:w="5993"/>
        <w:gridCol w:w="971"/>
      </w:tblGrid>
      <w:tr w:rsidR="00914C1C" w:rsidRPr="002122EE" w14:paraId="1C7B14CA" w14:textId="77777777" w:rsidTr="00062077">
        <w:trPr>
          <w:tblCellSpacing w:w="-8" w:type="dxa"/>
          <w:jc w:val="center"/>
        </w:trPr>
        <w:tc>
          <w:tcPr>
            <w:tcW w:w="662" w:type="dxa"/>
            <w:tcBorders>
              <w:top w:val="single" w:sz="6" w:space="0" w:color="808080"/>
              <w:left w:val="single" w:sz="6" w:space="0" w:color="808080"/>
              <w:bottom w:val="single" w:sz="6" w:space="0" w:color="808080"/>
              <w:right w:val="single" w:sz="6" w:space="0" w:color="808080"/>
            </w:tcBorders>
            <w:shd w:val="clear" w:color="auto" w:fill="C0C0C0"/>
            <w:vAlign w:val="center"/>
          </w:tcPr>
          <w:p w14:paraId="7848F466" w14:textId="77777777" w:rsidR="00914C1C" w:rsidRPr="002122EE" w:rsidRDefault="00914C1C" w:rsidP="00062077">
            <w:pPr>
              <w:widowControl w:val="0"/>
              <w:autoSpaceDE w:val="0"/>
              <w:autoSpaceDN w:val="0"/>
              <w:adjustRightInd w:val="0"/>
              <w:jc w:val="center"/>
              <w:rPr>
                <w:rFonts w:cs="Arial"/>
                <w:b/>
                <w:bCs/>
                <w:sz w:val="20"/>
                <w:szCs w:val="20"/>
              </w:rPr>
            </w:pPr>
            <w:r w:rsidRPr="002122EE">
              <w:rPr>
                <w:rFonts w:cs="Arial"/>
                <w:b/>
                <w:bCs/>
                <w:sz w:val="20"/>
                <w:szCs w:val="20"/>
              </w:rPr>
              <w:t>Pol.</w:t>
            </w:r>
          </w:p>
        </w:tc>
        <w:tc>
          <w:tcPr>
            <w:tcW w:w="6009" w:type="dxa"/>
            <w:tcBorders>
              <w:top w:val="single" w:sz="6" w:space="0" w:color="808080"/>
              <w:left w:val="single" w:sz="6" w:space="0" w:color="808080"/>
              <w:bottom w:val="single" w:sz="6" w:space="0" w:color="808080"/>
              <w:right w:val="single" w:sz="6" w:space="0" w:color="808080"/>
            </w:tcBorders>
            <w:shd w:val="clear" w:color="auto" w:fill="C0C0C0"/>
            <w:vAlign w:val="center"/>
          </w:tcPr>
          <w:p w14:paraId="21D4F1E8" w14:textId="77777777" w:rsidR="00914C1C" w:rsidRPr="002122EE" w:rsidRDefault="00914C1C" w:rsidP="00062077">
            <w:pPr>
              <w:widowControl w:val="0"/>
              <w:tabs>
                <w:tab w:val="right" w:leader="dot" w:pos="7500"/>
                <w:tab w:val="left" w:pos="7575"/>
              </w:tabs>
              <w:autoSpaceDE w:val="0"/>
              <w:autoSpaceDN w:val="0"/>
              <w:adjustRightInd w:val="0"/>
              <w:rPr>
                <w:rFonts w:cs="Arial"/>
                <w:b/>
                <w:bCs/>
                <w:sz w:val="20"/>
                <w:szCs w:val="20"/>
              </w:rPr>
            </w:pPr>
            <w:r w:rsidRPr="002122EE">
              <w:rPr>
                <w:rFonts w:cs="Arial"/>
                <w:b/>
                <w:bCs/>
                <w:sz w:val="20"/>
                <w:szCs w:val="20"/>
              </w:rPr>
              <w:t>Stavební konstrukce</w:t>
            </w:r>
          </w:p>
        </w:tc>
        <w:tc>
          <w:tcPr>
            <w:tcW w:w="995" w:type="dxa"/>
            <w:tcBorders>
              <w:top w:val="single" w:sz="6" w:space="0" w:color="808080"/>
              <w:left w:val="single" w:sz="6" w:space="0" w:color="808080"/>
              <w:bottom w:val="single" w:sz="6" w:space="0" w:color="808080"/>
              <w:right w:val="single" w:sz="6" w:space="0" w:color="808080"/>
            </w:tcBorders>
            <w:shd w:val="clear" w:color="auto" w:fill="C0C0C0"/>
          </w:tcPr>
          <w:p w14:paraId="015106B6" w14:textId="77777777" w:rsidR="00914C1C" w:rsidRPr="002122EE" w:rsidRDefault="00914C1C" w:rsidP="00062077">
            <w:pPr>
              <w:widowControl w:val="0"/>
              <w:autoSpaceDE w:val="0"/>
              <w:autoSpaceDN w:val="0"/>
              <w:adjustRightInd w:val="0"/>
              <w:jc w:val="center"/>
              <w:rPr>
                <w:rFonts w:cs="Arial"/>
                <w:b/>
                <w:bCs/>
                <w:sz w:val="20"/>
                <w:szCs w:val="20"/>
              </w:rPr>
            </w:pPr>
            <w:r w:rsidRPr="002122EE">
              <w:rPr>
                <w:rFonts w:cs="Arial"/>
                <w:b/>
                <w:bCs/>
                <w:sz w:val="20"/>
                <w:szCs w:val="20"/>
              </w:rPr>
              <w:t>III.</w:t>
            </w:r>
          </w:p>
        </w:tc>
      </w:tr>
      <w:tr w:rsidR="00914C1C" w:rsidRPr="002122EE" w14:paraId="0C51AE76" w14:textId="77777777" w:rsidTr="00062077">
        <w:trPr>
          <w:tblCellSpacing w:w="-8" w:type="dxa"/>
          <w:jc w:val="center"/>
        </w:trPr>
        <w:tc>
          <w:tcPr>
            <w:tcW w:w="662" w:type="dxa"/>
            <w:tcBorders>
              <w:top w:val="single" w:sz="6" w:space="0" w:color="808080"/>
              <w:left w:val="single" w:sz="6" w:space="0" w:color="808080"/>
              <w:bottom w:val="single" w:sz="6" w:space="0" w:color="808080"/>
              <w:right w:val="single" w:sz="6" w:space="0" w:color="808080"/>
            </w:tcBorders>
            <w:shd w:val="clear" w:color="auto" w:fill="FFFFFF"/>
            <w:vAlign w:val="center"/>
          </w:tcPr>
          <w:p w14:paraId="38D9445A" w14:textId="77777777" w:rsidR="00914C1C" w:rsidRPr="002122EE" w:rsidRDefault="00914C1C" w:rsidP="00062077">
            <w:pPr>
              <w:widowControl w:val="0"/>
              <w:autoSpaceDE w:val="0"/>
              <w:autoSpaceDN w:val="0"/>
              <w:adjustRightInd w:val="0"/>
              <w:jc w:val="center"/>
              <w:rPr>
                <w:rFonts w:cs="Arial"/>
                <w:sz w:val="20"/>
                <w:szCs w:val="20"/>
              </w:rPr>
            </w:pPr>
            <w:r w:rsidRPr="002122EE">
              <w:rPr>
                <w:rFonts w:cs="Arial"/>
                <w:sz w:val="20"/>
                <w:szCs w:val="20"/>
              </w:rPr>
              <w:t>1.</w:t>
            </w:r>
          </w:p>
        </w:tc>
        <w:tc>
          <w:tcPr>
            <w:tcW w:w="6009" w:type="dxa"/>
            <w:tcBorders>
              <w:top w:val="single" w:sz="6" w:space="0" w:color="808080"/>
              <w:left w:val="single" w:sz="6" w:space="0" w:color="808080"/>
              <w:bottom w:val="single" w:sz="6" w:space="0" w:color="808080"/>
              <w:right w:val="single" w:sz="6" w:space="0" w:color="808080"/>
            </w:tcBorders>
            <w:shd w:val="clear" w:color="auto" w:fill="FFFFFF"/>
            <w:vAlign w:val="center"/>
          </w:tcPr>
          <w:p w14:paraId="0220142B" w14:textId="77777777" w:rsidR="00914C1C" w:rsidRPr="002122EE" w:rsidRDefault="00914C1C" w:rsidP="00062077">
            <w:pPr>
              <w:widowControl w:val="0"/>
              <w:tabs>
                <w:tab w:val="right" w:leader="dot" w:pos="7500"/>
                <w:tab w:val="left" w:pos="7575"/>
              </w:tabs>
              <w:autoSpaceDE w:val="0"/>
              <w:autoSpaceDN w:val="0"/>
              <w:adjustRightInd w:val="0"/>
              <w:rPr>
                <w:rFonts w:cs="Arial"/>
                <w:sz w:val="20"/>
                <w:szCs w:val="20"/>
              </w:rPr>
            </w:pPr>
            <w:r w:rsidRPr="002122EE">
              <w:rPr>
                <w:rFonts w:cs="Arial"/>
                <w:sz w:val="20"/>
                <w:szCs w:val="20"/>
              </w:rPr>
              <w:t>Požární stěny a požární stropy, viz 8.2 a 8.3,</w:t>
            </w:r>
          </w:p>
        </w:tc>
        <w:tc>
          <w:tcPr>
            <w:tcW w:w="995" w:type="dxa"/>
            <w:tcBorders>
              <w:top w:val="single" w:sz="6" w:space="0" w:color="808080"/>
              <w:left w:val="single" w:sz="6" w:space="0" w:color="808080"/>
              <w:bottom w:val="single" w:sz="6" w:space="0" w:color="808080"/>
              <w:right w:val="single" w:sz="6" w:space="0" w:color="808080"/>
            </w:tcBorders>
            <w:shd w:val="clear" w:color="auto" w:fill="FFFFFF"/>
          </w:tcPr>
          <w:p w14:paraId="23B25ACA" w14:textId="77777777" w:rsidR="00914C1C" w:rsidRPr="002122EE" w:rsidRDefault="00914C1C" w:rsidP="00062077">
            <w:pPr>
              <w:widowControl w:val="0"/>
              <w:autoSpaceDE w:val="0"/>
              <w:autoSpaceDN w:val="0"/>
              <w:adjustRightInd w:val="0"/>
              <w:rPr>
                <w:rFonts w:cs="Arial"/>
                <w:sz w:val="20"/>
                <w:szCs w:val="20"/>
              </w:rPr>
            </w:pPr>
          </w:p>
        </w:tc>
      </w:tr>
      <w:tr w:rsidR="00914C1C" w:rsidRPr="002122EE" w14:paraId="26EBE045" w14:textId="77777777" w:rsidTr="00062077">
        <w:trPr>
          <w:tblCellSpacing w:w="-8" w:type="dxa"/>
          <w:jc w:val="center"/>
        </w:trPr>
        <w:tc>
          <w:tcPr>
            <w:tcW w:w="662" w:type="dxa"/>
            <w:tcBorders>
              <w:top w:val="single" w:sz="6" w:space="0" w:color="808080"/>
              <w:left w:val="single" w:sz="6" w:space="0" w:color="808080"/>
              <w:bottom w:val="single" w:sz="6" w:space="0" w:color="808080"/>
              <w:right w:val="single" w:sz="6" w:space="0" w:color="808080"/>
            </w:tcBorders>
            <w:shd w:val="clear" w:color="auto" w:fill="FFFFFF"/>
            <w:vAlign w:val="center"/>
          </w:tcPr>
          <w:p w14:paraId="349E9C64" w14:textId="77777777" w:rsidR="00914C1C" w:rsidRPr="002122EE" w:rsidRDefault="00914C1C" w:rsidP="00062077">
            <w:pPr>
              <w:widowControl w:val="0"/>
              <w:autoSpaceDE w:val="0"/>
              <w:autoSpaceDN w:val="0"/>
              <w:adjustRightInd w:val="0"/>
              <w:rPr>
                <w:rFonts w:cs="Arial"/>
                <w:sz w:val="20"/>
                <w:szCs w:val="20"/>
              </w:rPr>
            </w:pPr>
          </w:p>
        </w:tc>
        <w:tc>
          <w:tcPr>
            <w:tcW w:w="6009" w:type="dxa"/>
            <w:tcBorders>
              <w:top w:val="single" w:sz="6" w:space="0" w:color="808080"/>
              <w:left w:val="single" w:sz="6" w:space="0" w:color="808080"/>
              <w:bottom w:val="single" w:sz="6" w:space="0" w:color="808080"/>
              <w:right w:val="single" w:sz="6" w:space="0" w:color="808080"/>
            </w:tcBorders>
            <w:shd w:val="clear" w:color="auto" w:fill="FFFFFF"/>
            <w:vAlign w:val="center"/>
          </w:tcPr>
          <w:p w14:paraId="43E272A8" w14:textId="5E5D8853" w:rsidR="00914C1C" w:rsidRPr="002122EE" w:rsidRDefault="00723D2D" w:rsidP="00062077">
            <w:pPr>
              <w:widowControl w:val="0"/>
              <w:tabs>
                <w:tab w:val="right" w:leader="dot" w:pos="7500"/>
                <w:tab w:val="left" w:pos="7575"/>
              </w:tabs>
              <w:autoSpaceDE w:val="0"/>
              <w:autoSpaceDN w:val="0"/>
              <w:adjustRightInd w:val="0"/>
              <w:rPr>
                <w:rFonts w:cs="Arial"/>
                <w:sz w:val="20"/>
                <w:szCs w:val="20"/>
              </w:rPr>
            </w:pPr>
            <w:r>
              <w:rPr>
                <w:rFonts w:cs="Arial"/>
                <w:sz w:val="20"/>
                <w:szCs w:val="20"/>
              </w:rPr>
              <w:t>b</w:t>
            </w:r>
            <w:r w:rsidR="00914C1C" w:rsidRPr="002122EE">
              <w:rPr>
                <w:rFonts w:cs="Arial"/>
                <w:sz w:val="20"/>
                <w:szCs w:val="20"/>
              </w:rPr>
              <w:t>) v nadzemním podlaží</w:t>
            </w:r>
          </w:p>
        </w:tc>
        <w:tc>
          <w:tcPr>
            <w:tcW w:w="995" w:type="dxa"/>
            <w:tcBorders>
              <w:top w:val="single" w:sz="6" w:space="0" w:color="808080"/>
              <w:left w:val="single" w:sz="6" w:space="0" w:color="808080"/>
              <w:bottom w:val="single" w:sz="6" w:space="0" w:color="808080"/>
              <w:right w:val="single" w:sz="6" w:space="0" w:color="808080"/>
            </w:tcBorders>
            <w:shd w:val="clear" w:color="auto" w:fill="FFFFFF"/>
          </w:tcPr>
          <w:p w14:paraId="61557810" w14:textId="76845AB9" w:rsidR="00914C1C" w:rsidRPr="002122EE" w:rsidRDefault="00521987" w:rsidP="00062077">
            <w:pPr>
              <w:widowControl w:val="0"/>
              <w:autoSpaceDE w:val="0"/>
              <w:autoSpaceDN w:val="0"/>
              <w:adjustRightInd w:val="0"/>
              <w:jc w:val="center"/>
              <w:rPr>
                <w:rFonts w:cs="Arial"/>
                <w:b/>
                <w:bCs/>
                <w:sz w:val="20"/>
                <w:szCs w:val="20"/>
              </w:rPr>
            </w:pPr>
            <w:r>
              <w:rPr>
                <w:rFonts w:cs="Arial"/>
                <w:b/>
                <w:bCs/>
                <w:sz w:val="20"/>
                <w:szCs w:val="20"/>
              </w:rPr>
              <w:t>45</w:t>
            </w:r>
            <w:r w:rsidR="00914C1C" w:rsidRPr="002122EE">
              <w:rPr>
                <w:rFonts w:cs="Arial"/>
                <w:b/>
                <w:bCs/>
                <w:sz w:val="20"/>
                <w:szCs w:val="20"/>
              </w:rPr>
              <w:t>+</w:t>
            </w:r>
          </w:p>
        </w:tc>
      </w:tr>
      <w:tr w:rsidR="00914C1C" w:rsidRPr="002122EE" w14:paraId="35444E79" w14:textId="77777777" w:rsidTr="00062077">
        <w:trPr>
          <w:tblCellSpacing w:w="-8" w:type="dxa"/>
          <w:jc w:val="center"/>
        </w:trPr>
        <w:tc>
          <w:tcPr>
            <w:tcW w:w="662" w:type="dxa"/>
            <w:tcBorders>
              <w:top w:val="single" w:sz="6" w:space="0" w:color="808080"/>
              <w:left w:val="single" w:sz="6" w:space="0" w:color="808080"/>
              <w:bottom w:val="single" w:sz="6" w:space="0" w:color="808080"/>
              <w:right w:val="single" w:sz="6" w:space="0" w:color="808080"/>
            </w:tcBorders>
            <w:shd w:val="clear" w:color="auto" w:fill="FFFFFF"/>
            <w:vAlign w:val="center"/>
          </w:tcPr>
          <w:p w14:paraId="42078478" w14:textId="77777777" w:rsidR="00914C1C" w:rsidRPr="002122EE" w:rsidRDefault="00914C1C" w:rsidP="00062077">
            <w:pPr>
              <w:widowControl w:val="0"/>
              <w:autoSpaceDE w:val="0"/>
              <w:autoSpaceDN w:val="0"/>
              <w:adjustRightInd w:val="0"/>
              <w:jc w:val="center"/>
              <w:rPr>
                <w:rFonts w:cs="Arial"/>
                <w:sz w:val="20"/>
                <w:szCs w:val="20"/>
              </w:rPr>
            </w:pPr>
            <w:r w:rsidRPr="002122EE">
              <w:rPr>
                <w:rFonts w:cs="Arial"/>
                <w:sz w:val="20"/>
                <w:szCs w:val="20"/>
              </w:rPr>
              <w:t>2.</w:t>
            </w:r>
          </w:p>
        </w:tc>
        <w:tc>
          <w:tcPr>
            <w:tcW w:w="6009" w:type="dxa"/>
            <w:tcBorders>
              <w:top w:val="single" w:sz="6" w:space="0" w:color="808080"/>
              <w:left w:val="single" w:sz="6" w:space="0" w:color="808080"/>
              <w:bottom w:val="single" w:sz="6" w:space="0" w:color="808080"/>
              <w:right w:val="single" w:sz="6" w:space="0" w:color="808080"/>
            </w:tcBorders>
            <w:shd w:val="clear" w:color="auto" w:fill="FFFFFF"/>
            <w:vAlign w:val="center"/>
          </w:tcPr>
          <w:p w14:paraId="3571BB6C" w14:textId="77777777" w:rsidR="00914C1C" w:rsidRPr="002122EE" w:rsidRDefault="00914C1C" w:rsidP="00062077">
            <w:pPr>
              <w:widowControl w:val="0"/>
              <w:tabs>
                <w:tab w:val="right" w:leader="dot" w:pos="7500"/>
                <w:tab w:val="left" w:pos="7575"/>
              </w:tabs>
              <w:autoSpaceDE w:val="0"/>
              <w:autoSpaceDN w:val="0"/>
              <w:adjustRightInd w:val="0"/>
              <w:rPr>
                <w:rFonts w:cs="Arial"/>
                <w:sz w:val="20"/>
                <w:szCs w:val="20"/>
              </w:rPr>
            </w:pPr>
            <w:r w:rsidRPr="002122EE">
              <w:rPr>
                <w:rFonts w:cs="Arial"/>
                <w:sz w:val="20"/>
                <w:szCs w:val="20"/>
              </w:rPr>
              <w:t>Požární uzávěry otvorů v požárních stěnách a požárních stropech, viz 8.5.1,</w:t>
            </w:r>
          </w:p>
        </w:tc>
        <w:tc>
          <w:tcPr>
            <w:tcW w:w="995" w:type="dxa"/>
            <w:tcBorders>
              <w:top w:val="single" w:sz="6" w:space="0" w:color="808080"/>
              <w:left w:val="single" w:sz="6" w:space="0" w:color="808080"/>
              <w:bottom w:val="single" w:sz="6" w:space="0" w:color="808080"/>
              <w:right w:val="single" w:sz="6" w:space="0" w:color="808080"/>
            </w:tcBorders>
            <w:shd w:val="clear" w:color="auto" w:fill="FFFFFF"/>
          </w:tcPr>
          <w:p w14:paraId="672FF12E" w14:textId="77777777" w:rsidR="00914C1C" w:rsidRPr="002122EE" w:rsidRDefault="00914C1C" w:rsidP="00062077">
            <w:pPr>
              <w:widowControl w:val="0"/>
              <w:autoSpaceDE w:val="0"/>
              <w:autoSpaceDN w:val="0"/>
              <w:adjustRightInd w:val="0"/>
              <w:rPr>
                <w:rFonts w:cs="Arial"/>
                <w:sz w:val="20"/>
                <w:szCs w:val="20"/>
              </w:rPr>
            </w:pPr>
          </w:p>
        </w:tc>
      </w:tr>
      <w:tr w:rsidR="00914C1C" w:rsidRPr="002122EE" w14:paraId="0A1C8735" w14:textId="77777777" w:rsidTr="00062077">
        <w:trPr>
          <w:tblCellSpacing w:w="-8" w:type="dxa"/>
          <w:jc w:val="center"/>
        </w:trPr>
        <w:tc>
          <w:tcPr>
            <w:tcW w:w="662" w:type="dxa"/>
            <w:tcBorders>
              <w:top w:val="single" w:sz="6" w:space="0" w:color="808080"/>
              <w:left w:val="single" w:sz="6" w:space="0" w:color="808080"/>
              <w:bottom w:val="single" w:sz="6" w:space="0" w:color="808080"/>
              <w:right w:val="single" w:sz="6" w:space="0" w:color="808080"/>
            </w:tcBorders>
            <w:shd w:val="clear" w:color="auto" w:fill="FFFFFF"/>
            <w:vAlign w:val="center"/>
          </w:tcPr>
          <w:p w14:paraId="18834CDB" w14:textId="77777777" w:rsidR="00914C1C" w:rsidRPr="002122EE" w:rsidRDefault="00914C1C" w:rsidP="00062077">
            <w:pPr>
              <w:widowControl w:val="0"/>
              <w:autoSpaceDE w:val="0"/>
              <w:autoSpaceDN w:val="0"/>
              <w:adjustRightInd w:val="0"/>
              <w:rPr>
                <w:rFonts w:cs="Arial"/>
                <w:sz w:val="20"/>
                <w:szCs w:val="20"/>
              </w:rPr>
            </w:pPr>
          </w:p>
        </w:tc>
        <w:tc>
          <w:tcPr>
            <w:tcW w:w="6009" w:type="dxa"/>
            <w:tcBorders>
              <w:top w:val="single" w:sz="6" w:space="0" w:color="808080"/>
              <w:left w:val="single" w:sz="6" w:space="0" w:color="808080"/>
              <w:bottom w:val="single" w:sz="6" w:space="0" w:color="808080"/>
              <w:right w:val="single" w:sz="6" w:space="0" w:color="808080"/>
            </w:tcBorders>
            <w:shd w:val="clear" w:color="auto" w:fill="FFFFFF"/>
            <w:vAlign w:val="center"/>
          </w:tcPr>
          <w:p w14:paraId="00281952" w14:textId="19A4520E" w:rsidR="00914C1C" w:rsidRPr="002122EE" w:rsidRDefault="00723D2D" w:rsidP="00062077">
            <w:pPr>
              <w:widowControl w:val="0"/>
              <w:tabs>
                <w:tab w:val="right" w:leader="dot" w:pos="7500"/>
                <w:tab w:val="left" w:pos="7575"/>
              </w:tabs>
              <w:autoSpaceDE w:val="0"/>
              <w:autoSpaceDN w:val="0"/>
              <w:adjustRightInd w:val="0"/>
              <w:rPr>
                <w:rFonts w:cs="Arial"/>
                <w:sz w:val="20"/>
                <w:szCs w:val="20"/>
              </w:rPr>
            </w:pPr>
            <w:r>
              <w:rPr>
                <w:rFonts w:cs="Arial"/>
                <w:sz w:val="20"/>
                <w:szCs w:val="20"/>
              </w:rPr>
              <w:t>b</w:t>
            </w:r>
            <w:r w:rsidR="00914C1C" w:rsidRPr="002122EE">
              <w:rPr>
                <w:rFonts w:cs="Arial"/>
                <w:sz w:val="20"/>
                <w:szCs w:val="20"/>
              </w:rPr>
              <w:t>) v nadzemním podlaží</w:t>
            </w:r>
          </w:p>
        </w:tc>
        <w:tc>
          <w:tcPr>
            <w:tcW w:w="995" w:type="dxa"/>
            <w:tcBorders>
              <w:top w:val="single" w:sz="6" w:space="0" w:color="808080"/>
              <w:left w:val="single" w:sz="6" w:space="0" w:color="808080"/>
              <w:bottom w:val="single" w:sz="6" w:space="0" w:color="808080"/>
              <w:right w:val="single" w:sz="6" w:space="0" w:color="808080"/>
            </w:tcBorders>
            <w:shd w:val="clear" w:color="auto" w:fill="FFFFFF"/>
          </w:tcPr>
          <w:p w14:paraId="1D601544" w14:textId="003B352F" w:rsidR="00914C1C" w:rsidRPr="002122EE" w:rsidRDefault="00521987" w:rsidP="00062077">
            <w:pPr>
              <w:widowControl w:val="0"/>
              <w:autoSpaceDE w:val="0"/>
              <w:autoSpaceDN w:val="0"/>
              <w:adjustRightInd w:val="0"/>
              <w:jc w:val="center"/>
              <w:rPr>
                <w:rFonts w:cs="Arial"/>
                <w:b/>
                <w:bCs/>
                <w:sz w:val="20"/>
                <w:szCs w:val="20"/>
              </w:rPr>
            </w:pPr>
            <w:r>
              <w:rPr>
                <w:rFonts w:cs="Arial"/>
                <w:b/>
                <w:bCs/>
                <w:sz w:val="20"/>
                <w:szCs w:val="20"/>
              </w:rPr>
              <w:t>30</w:t>
            </w:r>
            <w:r w:rsidR="00914C1C" w:rsidRPr="002122EE">
              <w:rPr>
                <w:rFonts w:cs="Arial"/>
                <w:b/>
                <w:bCs/>
                <w:sz w:val="20"/>
                <w:szCs w:val="20"/>
              </w:rPr>
              <w:t xml:space="preserve"> DP3</w:t>
            </w:r>
          </w:p>
        </w:tc>
      </w:tr>
    </w:tbl>
    <w:p w14:paraId="3B732635" w14:textId="00029F48" w:rsidR="00914C1C" w:rsidRPr="002122EE" w:rsidRDefault="00914C1C" w:rsidP="00914C1C">
      <w:pPr>
        <w:rPr>
          <w:rFonts w:cs="Arial"/>
          <w:b/>
          <w:sz w:val="20"/>
          <w:szCs w:val="20"/>
          <w:u w:val="single"/>
        </w:rPr>
      </w:pPr>
      <w:r w:rsidRPr="002122EE">
        <w:rPr>
          <w:rFonts w:cs="Arial"/>
          <w:b/>
          <w:sz w:val="20"/>
          <w:szCs w:val="20"/>
          <w:u w:val="single"/>
        </w:rPr>
        <w:lastRenderedPageBreak/>
        <w:t>Skutečná požární odolnost konstrukcí [min]</w:t>
      </w:r>
    </w:p>
    <w:p w14:paraId="4B8DA5FB" w14:textId="77777777" w:rsidR="00914C1C" w:rsidRPr="002122EE" w:rsidRDefault="00914C1C" w:rsidP="00914C1C">
      <w:pPr>
        <w:pStyle w:val="Normln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cs="Arial"/>
          <w:b/>
          <w:color w:val="auto"/>
          <w:sz w:val="20"/>
          <w:szCs w:val="20"/>
        </w:rPr>
      </w:pPr>
      <w:r w:rsidRPr="002122EE">
        <w:rPr>
          <w:rFonts w:cs="Arial"/>
          <w:b/>
          <w:color w:val="auto"/>
          <w:sz w:val="20"/>
          <w:szCs w:val="20"/>
        </w:rPr>
        <w:t>Požární stěny</w:t>
      </w:r>
    </w:p>
    <w:p w14:paraId="14256926" w14:textId="77777777" w:rsidR="00914C1C" w:rsidRPr="002122EE" w:rsidRDefault="00914C1C" w:rsidP="00914C1C">
      <w:pPr>
        <w:pStyle w:val="Normln1"/>
        <w:numPr>
          <w:ilvl w:val="0"/>
          <w:numId w:val="16"/>
        </w:numPr>
        <w:rPr>
          <w:rFonts w:cs="Arial"/>
          <w:b/>
          <w:bCs/>
          <w:color w:val="auto"/>
          <w:sz w:val="20"/>
          <w:szCs w:val="20"/>
        </w:rPr>
      </w:pPr>
      <w:r w:rsidRPr="002122EE">
        <w:rPr>
          <w:rFonts w:cs="Arial"/>
          <w:color w:val="auto"/>
          <w:sz w:val="20"/>
          <w:szCs w:val="20"/>
        </w:rPr>
        <w:t xml:space="preserve">stávající z cihel plných pálených </w:t>
      </w:r>
      <w:proofErr w:type="spellStart"/>
      <w:r w:rsidRPr="002122EE">
        <w:rPr>
          <w:rFonts w:cs="Arial"/>
          <w:color w:val="auto"/>
          <w:sz w:val="20"/>
          <w:szCs w:val="20"/>
        </w:rPr>
        <w:t>tl</w:t>
      </w:r>
      <w:proofErr w:type="spellEnd"/>
      <w:r w:rsidRPr="002122EE">
        <w:rPr>
          <w:rFonts w:cs="Arial"/>
          <w:color w:val="auto"/>
          <w:sz w:val="20"/>
          <w:szCs w:val="20"/>
        </w:rPr>
        <w:t>. 150 mm</w:t>
      </w:r>
      <w:r w:rsidRPr="002122EE">
        <w:rPr>
          <w:rFonts w:cs="Arial"/>
          <w:color w:val="auto"/>
          <w:sz w:val="20"/>
          <w:szCs w:val="20"/>
        </w:rPr>
        <w:tab/>
      </w:r>
      <w:r w:rsidRPr="002122EE">
        <w:rPr>
          <w:rFonts w:cs="Arial"/>
          <w:color w:val="auto"/>
          <w:sz w:val="20"/>
          <w:szCs w:val="20"/>
        </w:rPr>
        <w:tab/>
      </w:r>
      <w:r w:rsidRPr="002122EE">
        <w:rPr>
          <w:rFonts w:cs="Arial"/>
          <w:color w:val="auto"/>
          <w:sz w:val="20"/>
          <w:szCs w:val="20"/>
        </w:rPr>
        <w:tab/>
      </w:r>
      <w:r w:rsidRPr="002122EE">
        <w:rPr>
          <w:rFonts w:cs="Arial"/>
          <w:b/>
          <w:bCs/>
          <w:color w:val="auto"/>
          <w:sz w:val="20"/>
          <w:szCs w:val="20"/>
        </w:rPr>
        <w:t>EI 60 DP1</w:t>
      </w:r>
    </w:p>
    <w:p w14:paraId="7A3F9DE9" w14:textId="77777777" w:rsidR="00914C1C" w:rsidRPr="002122EE" w:rsidRDefault="00914C1C" w:rsidP="00914C1C">
      <w:pPr>
        <w:rPr>
          <w:rFonts w:cs="Arial"/>
          <w:bCs/>
          <w:i/>
          <w:iCs/>
          <w:sz w:val="20"/>
          <w:szCs w:val="21"/>
        </w:rPr>
      </w:pPr>
      <w:r w:rsidRPr="002122EE">
        <w:rPr>
          <w:rFonts w:cs="Arial"/>
          <w:bCs/>
          <w:i/>
          <w:iCs/>
          <w:sz w:val="20"/>
          <w:szCs w:val="21"/>
        </w:rPr>
        <w:t xml:space="preserve">Dle ČSN 73 0821, (rok 1973), Tabulka </w:t>
      </w:r>
      <w:proofErr w:type="gramStart"/>
      <w:r w:rsidRPr="002122EE">
        <w:rPr>
          <w:rFonts w:cs="Arial"/>
          <w:bCs/>
          <w:i/>
          <w:iCs/>
          <w:sz w:val="20"/>
          <w:szCs w:val="21"/>
        </w:rPr>
        <w:t>1A</w:t>
      </w:r>
      <w:proofErr w:type="gramEnd"/>
    </w:p>
    <w:p w14:paraId="7599DBF1" w14:textId="77777777" w:rsidR="00914C1C" w:rsidRPr="002122EE" w:rsidRDefault="00914C1C" w:rsidP="00914C1C">
      <w:pPr>
        <w:rPr>
          <w:rFonts w:cs="Arial"/>
          <w:bCs/>
          <w:i/>
          <w:iCs/>
          <w:sz w:val="20"/>
          <w:szCs w:val="21"/>
        </w:rPr>
      </w:pPr>
    </w:p>
    <w:p w14:paraId="2A97A6C3" w14:textId="47B940C4" w:rsidR="00914C1C" w:rsidRPr="002122EE" w:rsidRDefault="00914C1C" w:rsidP="00914C1C">
      <w:pPr>
        <w:pStyle w:val="Text"/>
        <w:numPr>
          <w:ilvl w:val="0"/>
          <w:numId w:val="16"/>
        </w:numPr>
        <w:rPr>
          <w:rFonts w:cs="Arial"/>
          <w:bCs/>
          <w:color w:val="auto"/>
          <w:sz w:val="20"/>
          <w:szCs w:val="20"/>
          <w:lang w:val="cs-CZ"/>
        </w:rPr>
      </w:pPr>
      <w:r w:rsidRPr="002122EE">
        <w:rPr>
          <w:rFonts w:cs="Arial"/>
          <w:bCs/>
          <w:color w:val="auto"/>
          <w:sz w:val="20"/>
          <w:szCs w:val="20"/>
          <w:lang w:val="cs-CZ"/>
        </w:rPr>
        <w:t>nov</w:t>
      </w:r>
      <w:r w:rsidR="00521987">
        <w:rPr>
          <w:rFonts w:cs="Arial"/>
          <w:bCs/>
          <w:color w:val="auto"/>
          <w:sz w:val="20"/>
          <w:szCs w:val="20"/>
          <w:lang w:val="cs-CZ"/>
        </w:rPr>
        <w:t>á</w:t>
      </w:r>
      <w:r w:rsidRPr="002122EE">
        <w:rPr>
          <w:rFonts w:cs="Arial"/>
          <w:bCs/>
          <w:color w:val="auto"/>
          <w:sz w:val="20"/>
          <w:szCs w:val="20"/>
          <w:lang w:val="cs-CZ"/>
        </w:rPr>
        <w:t xml:space="preserve"> příčk</w:t>
      </w:r>
      <w:r w:rsidR="00521987">
        <w:rPr>
          <w:rFonts w:cs="Arial"/>
          <w:bCs/>
          <w:color w:val="auto"/>
          <w:sz w:val="20"/>
          <w:szCs w:val="20"/>
          <w:lang w:val="cs-CZ"/>
        </w:rPr>
        <w:t>a</w:t>
      </w:r>
      <w:r w:rsidR="009A08A5">
        <w:rPr>
          <w:rFonts w:cs="Arial"/>
          <w:bCs/>
          <w:color w:val="auto"/>
          <w:sz w:val="20"/>
          <w:szCs w:val="20"/>
          <w:lang w:val="cs-CZ"/>
        </w:rPr>
        <w:t xml:space="preserve"> z keramických tvárnic </w:t>
      </w:r>
      <w:proofErr w:type="spellStart"/>
      <w:r w:rsidR="009A08A5">
        <w:rPr>
          <w:rFonts w:cs="Arial"/>
          <w:bCs/>
          <w:color w:val="auto"/>
          <w:sz w:val="20"/>
          <w:szCs w:val="20"/>
          <w:lang w:val="cs-CZ"/>
        </w:rPr>
        <w:t>Porotherm</w:t>
      </w:r>
      <w:proofErr w:type="spellEnd"/>
      <w:r w:rsidR="009A08A5">
        <w:rPr>
          <w:rFonts w:cs="Arial"/>
          <w:bCs/>
          <w:color w:val="auto"/>
          <w:sz w:val="20"/>
          <w:szCs w:val="20"/>
          <w:lang w:val="cs-CZ"/>
        </w:rPr>
        <w:t xml:space="preserve"> </w:t>
      </w:r>
      <w:proofErr w:type="spellStart"/>
      <w:r w:rsidR="009A08A5">
        <w:rPr>
          <w:rFonts w:cs="Arial"/>
          <w:bCs/>
          <w:color w:val="auto"/>
          <w:sz w:val="20"/>
          <w:szCs w:val="20"/>
          <w:lang w:val="cs-CZ"/>
        </w:rPr>
        <w:t>tl</w:t>
      </w:r>
      <w:proofErr w:type="spellEnd"/>
      <w:r w:rsidR="009A08A5">
        <w:rPr>
          <w:rFonts w:cs="Arial"/>
          <w:bCs/>
          <w:color w:val="auto"/>
          <w:sz w:val="20"/>
          <w:szCs w:val="20"/>
          <w:lang w:val="cs-CZ"/>
        </w:rPr>
        <w:t>. 150 mm s omítkou v </w:t>
      </w:r>
      <w:proofErr w:type="spellStart"/>
      <w:r w:rsidR="009A08A5">
        <w:rPr>
          <w:rFonts w:cs="Arial"/>
          <w:bCs/>
          <w:color w:val="auto"/>
          <w:sz w:val="20"/>
          <w:szCs w:val="20"/>
          <w:lang w:val="cs-CZ"/>
        </w:rPr>
        <w:t>tl</w:t>
      </w:r>
      <w:proofErr w:type="spellEnd"/>
      <w:r w:rsidR="009A08A5">
        <w:rPr>
          <w:rFonts w:cs="Arial"/>
          <w:bCs/>
          <w:color w:val="auto"/>
          <w:sz w:val="20"/>
          <w:szCs w:val="20"/>
          <w:lang w:val="cs-CZ"/>
        </w:rPr>
        <w:t xml:space="preserve">. 10 mm (oddělující </w:t>
      </w:r>
      <w:proofErr w:type="spellStart"/>
      <w:r w:rsidR="009A08A5">
        <w:rPr>
          <w:rFonts w:cs="Arial"/>
          <w:bCs/>
          <w:color w:val="auto"/>
          <w:sz w:val="20"/>
          <w:szCs w:val="20"/>
          <w:lang w:val="cs-CZ"/>
        </w:rPr>
        <w:t>m.č</w:t>
      </w:r>
      <w:proofErr w:type="spellEnd"/>
      <w:r w:rsidR="009A08A5">
        <w:rPr>
          <w:rFonts w:cs="Arial"/>
          <w:bCs/>
          <w:color w:val="auto"/>
          <w:sz w:val="20"/>
          <w:szCs w:val="20"/>
          <w:lang w:val="cs-CZ"/>
        </w:rPr>
        <w:t xml:space="preserve">. 016 a novou tech. místnost </w:t>
      </w:r>
      <w:proofErr w:type="spellStart"/>
      <w:r w:rsidR="009A08A5">
        <w:rPr>
          <w:rFonts w:cs="Arial"/>
          <w:bCs/>
          <w:color w:val="auto"/>
          <w:sz w:val="20"/>
          <w:szCs w:val="20"/>
          <w:lang w:val="cs-CZ"/>
        </w:rPr>
        <w:t>m.č</w:t>
      </w:r>
      <w:proofErr w:type="spellEnd"/>
      <w:r w:rsidR="009A08A5">
        <w:rPr>
          <w:rFonts w:cs="Arial"/>
          <w:bCs/>
          <w:color w:val="auto"/>
          <w:sz w:val="20"/>
          <w:szCs w:val="20"/>
          <w:lang w:val="cs-CZ"/>
        </w:rPr>
        <w:t>. 020</w:t>
      </w:r>
      <w:r w:rsidR="009A08A5">
        <w:rPr>
          <w:rFonts w:cs="Arial"/>
          <w:bCs/>
          <w:color w:val="auto"/>
          <w:sz w:val="20"/>
          <w:szCs w:val="20"/>
          <w:lang w:val="cs-CZ"/>
        </w:rPr>
        <w:tab/>
      </w:r>
      <w:r w:rsidR="009A08A5">
        <w:rPr>
          <w:rFonts w:cs="Arial"/>
          <w:bCs/>
          <w:color w:val="auto"/>
          <w:sz w:val="20"/>
          <w:szCs w:val="20"/>
          <w:lang w:val="cs-CZ"/>
        </w:rPr>
        <w:tab/>
      </w:r>
      <w:r w:rsidR="009A08A5">
        <w:rPr>
          <w:rFonts w:cs="Arial"/>
          <w:bCs/>
          <w:color w:val="auto"/>
          <w:sz w:val="20"/>
          <w:szCs w:val="20"/>
          <w:lang w:val="cs-CZ"/>
        </w:rPr>
        <w:tab/>
      </w:r>
      <w:r w:rsidR="009A08A5">
        <w:rPr>
          <w:rFonts w:cs="Arial"/>
          <w:bCs/>
          <w:color w:val="auto"/>
          <w:sz w:val="20"/>
          <w:szCs w:val="20"/>
          <w:lang w:val="cs-CZ"/>
        </w:rPr>
        <w:tab/>
      </w:r>
      <w:r w:rsidR="009A08A5">
        <w:rPr>
          <w:rFonts w:cs="Arial"/>
          <w:bCs/>
          <w:color w:val="auto"/>
          <w:sz w:val="20"/>
          <w:szCs w:val="20"/>
          <w:lang w:val="cs-CZ"/>
        </w:rPr>
        <w:tab/>
      </w:r>
      <w:r w:rsidRPr="002122EE">
        <w:rPr>
          <w:rFonts w:cs="Arial"/>
          <w:b/>
          <w:color w:val="auto"/>
          <w:sz w:val="20"/>
          <w:szCs w:val="20"/>
          <w:lang w:val="cs-CZ"/>
        </w:rPr>
        <w:t xml:space="preserve">EI </w:t>
      </w:r>
      <w:r w:rsidR="009A08A5">
        <w:rPr>
          <w:rFonts w:cs="Arial"/>
          <w:b/>
          <w:color w:val="auto"/>
          <w:sz w:val="20"/>
          <w:szCs w:val="20"/>
          <w:lang w:val="cs-CZ"/>
        </w:rPr>
        <w:t>120</w:t>
      </w:r>
      <w:r w:rsidRPr="002122EE">
        <w:rPr>
          <w:rFonts w:cs="Arial"/>
          <w:b/>
          <w:color w:val="auto"/>
          <w:sz w:val="20"/>
          <w:szCs w:val="20"/>
          <w:lang w:val="cs-CZ"/>
        </w:rPr>
        <w:t xml:space="preserve"> </w:t>
      </w:r>
    </w:p>
    <w:p w14:paraId="16E54435" w14:textId="105FB911" w:rsidR="00914C1C" w:rsidRPr="002122EE" w:rsidRDefault="00914C1C" w:rsidP="00914C1C">
      <w:pPr>
        <w:pStyle w:val="Vchoz"/>
        <w:rPr>
          <w:rFonts w:ascii="Arial" w:eastAsia="Arial" w:hAnsi="Arial" w:cs="Arial"/>
          <w:i/>
          <w:color w:val="auto"/>
          <w:sz w:val="20"/>
          <w:szCs w:val="24"/>
        </w:rPr>
      </w:pPr>
      <w:r w:rsidRPr="002122EE">
        <w:rPr>
          <w:rFonts w:ascii="Arial" w:eastAsia="Arial" w:hAnsi="Arial" w:cs="Arial"/>
          <w:i/>
          <w:color w:val="auto"/>
          <w:sz w:val="20"/>
          <w:szCs w:val="24"/>
        </w:rPr>
        <w:t xml:space="preserve">Dle </w:t>
      </w:r>
      <w:proofErr w:type="spellStart"/>
      <w:r w:rsidR="009A08A5">
        <w:rPr>
          <w:rFonts w:ascii="Arial" w:eastAsia="Arial" w:hAnsi="Arial" w:cs="Arial"/>
          <w:i/>
          <w:color w:val="auto"/>
          <w:sz w:val="20"/>
          <w:szCs w:val="24"/>
        </w:rPr>
        <w:t>Pavus</w:t>
      </w:r>
      <w:proofErr w:type="spellEnd"/>
      <w:r w:rsidR="009A08A5">
        <w:rPr>
          <w:rFonts w:ascii="Arial" w:eastAsia="Arial" w:hAnsi="Arial" w:cs="Arial"/>
          <w:i/>
          <w:color w:val="auto"/>
          <w:sz w:val="20"/>
          <w:szCs w:val="24"/>
        </w:rPr>
        <w:t>, a.s., Tabulka 6.1.1</w:t>
      </w:r>
    </w:p>
    <w:p w14:paraId="3F0B7280" w14:textId="77777777" w:rsidR="00DB4705" w:rsidRPr="002122EE" w:rsidRDefault="00DB4705" w:rsidP="00914C1C">
      <w:pPr>
        <w:pStyle w:val="Text"/>
        <w:rPr>
          <w:rFonts w:cs="Arial"/>
          <w:b/>
          <w:color w:val="auto"/>
          <w:sz w:val="20"/>
          <w:szCs w:val="20"/>
          <w:lang w:val="cs-CZ"/>
        </w:rPr>
      </w:pPr>
    </w:p>
    <w:p w14:paraId="7F9ABD09" w14:textId="6A0AA641" w:rsidR="00914C1C" w:rsidRDefault="00914C1C" w:rsidP="00914C1C">
      <w:pPr>
        <w:pStyle w:val="Text"/>
        <w:rPr>
          <w:rFonts w:cs="Arial"/>
          <w:b/>
          <w:color w:val="auto"/>
          <w:sz w:val="20"/>
          <w:szCs w:val="20"/>
          <w:lang w:val="cs-CZ"/>
        </w:rPr>
      </w:pPr>
      <w:r w:rsidRPr="002122EE">
        <w:rPr>
          <w:rFonts w:cs="Arial"/>
          <w:b/>
          <w:color w:val="auto"/>
          <w:sz w:val="20"/>
          <w:szCs w:val="20"/>
          <w:lang w:val="cs-CZ"/>
        </w:rPr>
        <w:t>Požární stropy</w:t>
      </w:r>
      <w:r w:rsidR="009A08A5">
        <w:rPr>
          <w:rFonts w:cs="Arial"/>
          <w:b/>
          <w:color w:val="auto"/>
          <w:sz w:val="20"/>
          <w:szCs w:val="20"/>
          <w:lang w:val="cs-CZ"/>
        </w:rPr>
        <w:t xml:space="preserve"> (dle PBŘ 1)</w:t>
      </w:r>
    </w:p>
    <w:p w14:paraId="185DEFC7" w14:textId="2F4E6FDB" w:rsidR="00521987" w:rsidRPr="009A08A5" w:rsidRDefault="009A08A5" w:rsidP="009A08A5">
      <w:pPr>
        <w:pStyle w:val="Text"/>
        <w:rPr>
          <w:rFonts w:cs="Arial"/>
          <w:b/>
          <w:color w:val="auto"/>
          <w:sz w:val="20"/>
          <w:szCs w:val="20"/>
          <w:lang w:val="cs-CZ"/>
        </w:rPr>
      </w:pPr>
      <w:r w:rsidRPr="009A08A5">
        <w:rPr>
          <w:rFonts w:cs="Arial"/>
          <w:b/>
          <w:color w:val="auto"/>
          <w:sz w:val="20"/>
          <w:szCs w:val="20"/>
          <w:lang w:val="cs-CZ"/>
        </w:rPr>
        <w:drawing>
          <wp:inline distT="0" distB="0" distL="0" distR="0" wp14:anchorId="6EE773FD" wp14:editId="4059B59C">
            <wp:extent cx="5549900" cy="1219200"/>
            <wp:effectExtent l="0" t="0" r="0" b="0"/>
            <wp:docPr id="5695821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58219" name=""/>
                    <pic:cNvPicPr/>
                  </pic:nvPicPr>
                  <pic:blipFill>
                    <a:blip r:embed="rId15"/>
                    <a:stretch>
                      <a:fillRect/>
                    </a:stretch>
                  </pic:blipFill>
                  <pic:spPr>
                    <a:xfrm>
                      <a:off x="0" y="0"/>
                      <a:ext cx="5549900" cy="1219200"/>
                    </a:xfrm>
                    <a:prstGeom prst="rect">
                      <a:avLst/>
                    </a:prstGeom>
                  </pic:spPr>
                </pic:pic>
              </a:graphicData>
            </a:graphic>
          </wp:inline>
        </w:drawing>
      </w:r>
    </w:p>
    <w:p w14:paraId="67F53882" w14:textId="03DB8A86" w:rsidR="00914C1C" w:rsidRPr="002122EE" w:rsidRDefault="00914C1C" w:rsidP="00914C1C">
      <w:pPr>
        <w:pStyle w:val="Vchoz"/>
        <w:ind w:right="720"/>
        <w:rPr>
          <w:rFonts w:ascii="Times New Roman" w:eastAsia="Times New Roman" w:hAnsi="Times New Roman" w:cs="Times New Roman"/>
          <w:b/>
          <w:bCs/>
          <w:color w:val="auto"/>
          <w:sz w:val="20"/>
          <w:szCs w:val="16"/>
        </w:rPr>
      </w:pPr>
      <w:r w:rsidRPr="002122EE">
        <w:rPr>
          <w:b/>
          <w:bCs/>
          <w:color w:val="auto"/>
          <w:sz w:val="20"/>
          <w:szCs w:val="16"/>
        </w:rPr>
        <w:t>Požární uzávěry</w:t>
      </w:r>
    </w:p>
    <w:p w14:paraId="4585BBD4" w14:textId="0F4D2C35" w:rsidR="00914C1C" w:rsidRPr="00521987" w:rsidRDefault="00521987" w:rsidP="00914C1C">
      <w:pPr>
        <w:pStyle w:val="Odstavecseseznamem"/>
        <w:numPr>
          <w:ilvl w:val="0"/>
          <w:numId w:val="16"/>
        </w:numPr>
        <w:rPr>
          <w:rFonts w:cs="Arial"/>
          <w:color w:val="auto"/>
          <w:sz w:val="20"/>
          <w:szCs w:val="22"/>
        </w:rPr>
      </w:pPr>
      <w:r>
        <w:rPr>
          <w:rFonts w:cs="Arial"/>
          <w:color w:val="auto"/>
          <w:sz w:val="20"/>
          <w:szCs w:val="22"/>
        </w:rPr>
        <w:t>1</w:t>
      </w:r>
      <w:r w:rsidR="00914C1C" w:rsidRPr="002122EE">
        <w:rPr>
          <w:rFonts w:cs="Arial"/>
          <w:color w:val="auto"/>
          <w:sz w:val="20"/>
          <w:szCs w:val="22"/>
        </w:rPr>
        <w:t xml:space="preserve">x </w:t>
      </w:r>
      <w:proofErr w:type="spellStart"/>
      <w:r>
        <w:rPr>
          <w:rFonts w:cs="Arial"/>
          <w:color w:val="auto"/>
          <w:sz w:val="20"/>
          <w:szCs w:val="22"/>
        </w:rPr>
        <w:t>stávající</w:t>
      </w:r>
      <w:proofErr w:type="spellEnd"/>
      <w:r>
        <w:rPr>
          <w:rFonts w:cs="Arial"/>
          <w:color w:val="auto"/>
          <w:sz w:val="20"/>
          <w:szCs w:val="22"/>
        </w:rPr>
        <w:t xml:space="preserve"> </w:t>
      </w:r>
      <w:proofErr w:type="spellStart"/>
      <w:r w:rsidR="00914C1C" w:rsidRPr="002122EE">
        <w:rPr>
          <w:rFonts w:cs="Arial"/>
          <w:color w:val="auto"/>
          <w:sz w:val="20"/>
          <w:szCs w:val="22"/>
        </w:rPr>
        <w:t>dveře</w:t>
      </w:r>
      <w:proofErr w:type="spellEnd"/>
      <w:r w:rsidR="00914C1C" w:rsidRPr="002122EE">
        <w:rPr>
          <w:rFonts w:cs="Arial"/>
          <w:color w:val="auto"/>
          <w:sz w:val="20"/>
          <w:szCs w:val="22"/>
        </w:rPr>
        <w:t xml:space="preserve"> (do </w:t>
      </w:r>
      <w:proofErr w:type="spellStart"/>
      <w:r w:rsidR="00914C1C" w:rsidRPr="002122EE">
        <w:rPr>
          <w:rFonts w:cs="Arial"/>
          <w:color w:val="auto"/>
          <w:sz w:val="20"/>
          <w:szCs w:val="22"/>
        </w:rPr>
        <w:t>schodiště</w:t>
      </w:r>
      <w:proofErr w:type="spellEnd"/>
      <w:r w:rsidR="00914C1C" w:rsidRPr="002122EE">
        <w:rPr>
          <w:rFonts w:cs="Arial"/>
          <w:color w:val="auto"/>
          <w:sz w:val="20"/>
          <w:szCs w:val="22"/>
        </w:rPr>
        <w:t>)</w:t>
      </w:r>
      <w:r w:rsidR="00914C1C" w:rsidRPr="002122EE">
        <w:rPr>
          <w:rFonts w:cs="Arial"/>
          <w:color w:val="auto"/>
          <w:sz w:val="20"/>
          <w:szCs w:val="22"/>
        </w:rPr>
        <w:tab/>
      </w:r>
      <w:r w:rsidR="00914C1C" w:rsidRPr="002122EE">
        <w:rPr>
          <w:rFonts w:cs="Arial"/>
          <w:color w:val="auto"/>
          <w:sz w:val="20"/>
          <w:szCs w:val="22"/>
        </w:rPr>
        <w:tab/>
      </w:r>
      <w:r w:rsidR="00914C1C" w:rsidRPr="002122EE">
        <w:rPr>
          <w:rFonts w:cs="Arial"/>
          <w:color w:val="auto"/>
          <w:sz w:val="20"/>
          <w:szCs w:val="22"/>
        </w:rPr>
        <w:tab/>
      </w:r>
      <w:r w:rsidR="00914C1C" w:rsidRPr="002122EE">
        <w:rPr>
          <w:rFonts w:cs="Arial"/>
          <w:color w:val="auto"/>
          <w:sz w:val="20"/>
          <w:szCs w:val="22"/>
        </w:rPr>
        <w:tab/>
      </w:r>
      <w:r w:rsidR="00914C1C" w:rsidRPr="002122EE">
        <w:rPr>
          <w:rFonts w:cs="Arial"/>
          <w:color w:val="auto"/>
          <w:sz w:val="20"/>
          <w:szCs w:val="22"/>
        </w:rPr>
        <w:tab/>
      </w:r>
      <w:r w:rsidR="00914C1C" w:rsidRPr="002122EE">
        <w:rPr>
          <w:rFonts w:cs="Arial"/>
          <w:b/>
          <w:bCs/>
          <w:color w:val="auto"/>
          <w:sz w:val="20"/>
          <w:szCs w:val="22"/>
        </w:rPr>
        <w:t xml:space="preserve">EI </w:t>
      </w:r>
      <w:r>
        <w:rPr>
          <w:rFonts w:cs="Arial"/>
          <w:b/>
          <w:bCs/>
          <w:color w:val="auto"/>
          <w:sz w:val="20"/>
          <w:szCs w:val="22"/>
        </w:rPr>
        <w:t>60</w:t>
      </w:r>
      <w:r w:rsidR="00914C1C" w:rsidRPr="002122EE">
        <w:rPr>
          <w:rFonts w:cs="Arial"/>
          <w:b/>
          <w:bCs/>
          <w:color w:val="auto"/>
          <w:sz w:val="20"/>
          <w:szCs w:val="22"/>
        </w:rPr>
        <w:t xml:space="preserve"> DP</w:t>
      </w:r>
      <w:r w:rsidR="00D91202">
        <w:rPr>
          <w:rFonts w:cs="Arial"/>
          <w:b/>
          <w:bCs/>
          <w:color w:val="auto"/>
          <w:sz w:val="20"/>
          <w:szCs w:val="22"/>
        </w:rPr>
        <w:t>1</w:t>
      </w:r>
      <w:r>
        <w:rPr>
          <w:rFonts w:cs="Arial"/>
          <w:b/>
          <w:bCs/>
          <w:color w:val="auto"/>
          <w:sz w:val="20"/>
          <w:szCs w:val="22"/>
        </w:rPr>
        <w:t xml:space="preserve"> – </w:t>
      </w:r>
      <w:proofErr w:type="gramStart"/>
      <w:r>
        <w:rPr>
          <w:rFonts w:cs="Arial"/>
          <w:b/>
          <w:bCs/>
          <w:color w:val="auto"/>
          <w:sz w:val="20"/>
          <w:szCs w:val="22"/>
        </w:rPr>
        <w:t>C,S</w:t>
      </w:r>
      <w:proofErr w:type="gramEnd"/>
    </w:p>
    <w:p w14:paraId="5CA9759F" w14:textId="6AC1AFAA" w:rsidR="00521987" w:rsidRPr="00521987" w:rsidRDefault="00521987" w:rsidP="00914C1C">
      <w:pPr>
        <w:pStyle w:val="Odstavecseseznamem"/>
        <w:numPr>
          <w:ilvl w:val="0"/>
          <w:numId w:val="16"/>
        </w:numPr>
        <w:rPr>
          <w:rFonts w:cs="Arial"/>
          <w:color w:val="auto"/>
          <w:sz w:val="20"/>
          <w:szCs w:val="22"/>
        </w:rPr>
      </w:pPr>
      <w:r w:rsidRPr="00521987">
        <w:rPr>
          <w:rFonts w:cs="Arial"/>
          <w:color w:val="auto"/>
          <w:sz w:val="20"/>
          <w:szCs w:val="22"/>
        </w:rPr>
        <w:t xml:space="preserve">1x </w:t>
      </w:r>
      <w:proofErr w:type="spellStart"/>
      <w:r w:rsidRPr="00521987">
        <w:rPr>
          <w:rFonts w:cs="Arial"/>
          <w:color w:val="auto"/>
          <w:sz w:val="20"/>
          <w:szCs w:val="22"/>
        </w:rPr>
        <w:t>nové</w:t>
      </w:r>
      <w:proofErr w:type="spellEnd"/>
      <w:r w:rsidRPr="00521987">
        <w:rPr>
          <w:rFonts w:cs="Arial"/>
          <w:color w:val="auto"/>
          <w:sz w:val="20"/>
          <w:szCs w:val="22"/>
        </w:rPr>
        <w:t xml:space="preserve"> </w:t>
      </w:r>
      <w:proofErr w:type="spellStart"/>
      <w:r w:rsidRPr="00521987">
        <w:rPr>
          <w:rFonts w:cs="Arial"/>
          <w:color w:val="auto"/>
          <w:sz w:val="20"/>
          <w:szCs w:val="22"/>
        </w:rPr>
        <w:t>dveře</w:t>
      </w:r>
      <w:proofErr w:type="spellEnd"/>
      <w:r>
        <w:rPr>
          <w:rFonts w:cs="Arial"/>
          <w:color w:val="auto"/>
          <w:sz w:val="20"/>
          <w:szCs w:val="22"/>
        </w:rPr>
        <w:t xml:space="preserve"> (do </w:t>
      </w:r>
      <w:proofErr w:type="spellStart"/>
      <w:r>
        <w:rPr>
          <w:rFonts w:cs="Arial"/>
          <w:color w:val="auto"/>
          <w:sz w:val="20"/>
          <w:szCs w:val="22"/>
        </w:rPr>
        <w:t>m.č</w:t>
      </w:r>
      <w:proofErr w:type="spellEnd"/>
      <w:r>
        <w:rPr>
          <w:rFonts w:cs="Arial"/>
          <w:color w:val="auto"/>
          <w:sz w:val="20"/>
          <w:szCs w:val="22"/>
        </w:rPr>
        <w:t>. 016)</w:t>
      </w:r>
      <w:r>
        <w:rPr>
          <w:rFonts w:cs="Arial"/>
          <w:color w:val="auto"/>
          <w:sz w:val="20"/>
          <w:szCs w:val="22"/>
        </w:rPr>
        <w:tab/>
      </w:r>
      <w:r>
        <w:rPr>
          <w:rFonts w:cs="Arial"/>
          <w:color w:val="auto"/>
          <w:sz w:val="20"/>
          <w:szCs w:val="22"/>
        </w:rPr>
        <w:tab/>
      </w:r>
      <w:r>
        <w:rPr>
          <w:rFonts w:cs="Arial"/>
          <w:color w:val="auto"/>
          <w:sz w:val="20"/>
          <w:szCs w:val="22"/>
        </w:rPr>
        <w:tab/>
      </w:r>
      <w:r>
        <w:rPr>
          <w:rFonts w:cs="Arial"/>
          <w:color w:val="auto"/>
          <w:sz w:val="20"/>
          <w:szCs w:val="22"/>
        </w:rPr>
        <w:tab/>
      </w:r>
      <w:r>
        <w:rPr>
          <w:rFonts w:cs="Arial"/>
          <w:color w:val="auto"/>
          <w:sz w:val="20"/>
          <w:szCs w:val="22"/>
        </w:rPr>
        <w:tab/>
      </w:r>
      <w:r w:rsidRPr="00521987">
        <w:rPr>
          <w:rFonts w:cs="Arial"/>
          <w:b/>
          <w:bCs/>
          <w:color w:val="auto"/>
          <w:sz w:val="20"/>
          <w:szCs w:val="22"/>
        </w:rPr>
        <w:t xml:space="preserve">EW </w:t>
      </w:r>
      <w:r w:rsidR="00D91202">
        <w:rPr>
          <w:rFonts w:cs="Arial"/>
          <w:b/>
          <w:bCs/>
          <w:color w:val="auto"/>
          <w:sz w:val="20"/>
          <w:szCs w:val="22"/>
        </w:rPr>
        <w:t>6</w:t>
      </w:r>
      <w:r w:rsidRPr="00521987">
        <w:rPr>
          <w:rFonts w:cs="Arial"/>
          <w:b/>
          <w:bCs/>
          <w:color w:val="auto"/>
          <w:sz w:val="20"/>
          <w:szCs w:val="22"/>
        </w:rPr>
        <w:t>0 DP</w:t>
      </w:r>
      <w:r w:rsidR="00D91202">
        <w:rPr>
          <w:rFonts w:cs="Arial"/>
          <w:b/>
          <w:bCs/>
          <w:color w:val="auto"/>
          <w:sz w:val="20"/>
          <w:szCs w:val="22"/>
        </w:rPr>
        <w:t>1</w:t>
      </w:r>
      <w:r w:rsidRPr="00521987">
        <w:rPr>
          <w:rFonts w:cs="Arial"/>
          <w:b/>
          <w:bCs/>
          <w:color w:val="auto"/>
          <w:sz w:val="20"/>
          <w:szCs w:val="22"/>
        </w:rPr>
        <w:t xml:space="preserve"> – C</w:t>
      </w:r>
      <w:r>
        <w:rPr>
          <w:rFonts w:cs="Arial"/>
          <w:color w:val="auto"/>
          <w:sz w:val="20"/>
          <w:szCs w:val="22"/>
        </w:rPr>
        <w:t xml:space="preserve"> </w:t>
      </w:r>
    </w:p>
    <w:p w14:paraId="36837D5F" w14:textId="77777777" w:rsidR="00914C1C" w:rsidRDefault="00914C1C" w:rsidP="00914C1C">
      <w:pPr>
        <w:rPr>
          <w:rFonts w:cs="Arial"/>
          <w:sz w:val="20"/>
          <w:szCs w:val="20"/>
        </w:rPr>
      </w:pPr>
    </w:p>
    <w:p w14:paraId="4A367C44" w14:textId="16E81B64" w:rsidR="00DB4705" w:rsidRPr="002122EE" w:rsidRDefault="00DB4705" w:rsidP="00DB4705">
      <w:pPr>
        <w:rPr>
          <w:rFonts w:cs="Arial"/>
          <w:sz w:val="20"/>
          <w:szCs w:val="22"/>
        </w:rPr>
      </w:pPr>
      <w:r>
        <w:rPr>
          <w:sz w:val="20"/>
          <w:szCs w:val="20"/>
        </w:rPr>
        <w:t xml:space="preserve">Rozvaděč FVE-RDC, který je umístěný mimo místnost </w:t>
      </w:r>
      <w:proofErr w:type="spellStart"/>
      <w:r>
        <w:rPr>
          <w:sz w:val="20"/>
          <w:szCs w:val="20"/>
        </w:rPr>
        <w:t>m.č</w:t>
      </w:r>
      <w:proofErr w:type="spellEnd"/>
      <w:r>
        <w:rPr>
          <w:sz w:val="20"/>
          <w:szCs w:val="20"/>
        </w:rPr>
        <w:t xml:space="preserve">. 020 bude umístěný v rozvaděčové skříni s požární odolností </w:t>
      </w:r>
      <w:r w:rsidRPr="009A08A5">
        <w:rPr>
          <w:b/>
          <w:bCs/>
          <w:sz w:val="20"/>
          <w:szCs w:val="20"/>
        </w:rPr>
        <w:t>EI 45 DP1</w:t>
      </w:r>
      <w:r w:rsidR="009A08A5">
        <w:rPr>
          <w:b/>
          <w:bCs/>
          <w:sz w:val="20"/>
          <w:szCs w:val="20"/>
        </w:rPr>
        <w:t xml:space="preserve"> – S</w:t>
      </w:r>
      <w:r>
        <w:rPr>
          <w:sz w:val="20"/>
          <w:szCs w:val="20"/>
        </w:rPr>
        <w:t>.</w:t>
      </w:r>
    </w:p>
    <w:p w14:paraId="7CDAF532" w14:textId="77777777" w:rsidR="00914C1C" w:rsidRPr="002122EE" w:rsidRDefault="00914C1C" w:rsidP="00914C1C">
      <w:pPr>
        <w:rPr>
          <w:rFonts w:cs="Arial"/>
          <w:sz w:val="20"/>
          <w:szCs w:val="20"/>
        </w:rPr>
      </w:pPr>
    </w:p>
    <w:p w14:paraId="3E802844" w14:textId="0022C5DF" w:rsidR="00914C1C" w:rsidRPr="009A08A5" w:rsidRDefault="00914C1C" w:rsidP="00E95972">
      <w:pPr>
        <w:rPr>
          <w:rFonts w:cs="Arial"/>
          <w:sz w:val="20"/>
          <w:szCs w:val="20"/>
        </w:rPr>
      </w:pPr>
      <w:r w:rsidRPr="002122EE">
        <w:rPr>
          <w:rFonts w:cs="Arial"/>
          <w:sz w:val="20"/>
          <w:szCs w:val="20"/>
        </w:rPr>
        <w:t>V technické místnosti</w:t>
      </w:r>
      <w:r w:rsidR="009A08A5">
        <w:rPr>
          <w:rFonts w:cs="Arial"/>
          <w:sz w:val="20"/>
          <w:szCs w:val="20"/>
        </w:rPr>
        <w:t xml:space="preserve"> </w:t>
      </w:r>
      <w:proofErr w:type="spellStart"/>
      <w:r w:rsidR="009A08A5">
        <w:rPr>
          <w:rFonts w:cs="Arial"/>
          <w:sz w:val="20"/>
          <w:szCs w:val="20"/>
        </w:rPr>
        <w:t>m.č</w:t>
      </w:r>
      <w:proofErr w:type="spellEnd"/>
      <w:r w:rsidR="009A08A5">
        <w:rPr>
          <w:rFonts w:cs="Arial"/>
          <w:sz w:val="20"/>
          <w:szCs w:val="20"/>
        </w:rPr>
        <w:t>. 020</w:t>
      </w:r>
      <w:r w:rsidRPr="002122EE">
        <w:rPr>
          <w:rFonts w:cs="Arial"/>
          <w:sz w:val="20"/>
          <w:szCs w:val="20"/>
        </w:rPr>
        <w:t xml:space="preserve"> bude k dispozici </w:t>
      </w:r>
      <w:r w:rsidRPr="002122EE">
        <w:rPr>
          <w:rFonts w:cs="Arial"/>
          <w:b/>
          <w:sz w:val="20"/>
          <w:szCs w:val="20"/>
        </w:rPr>
        <w:t>hasicí přístroj</w:t>
      </w:r>
      <w:r w:rsidRPr="002122EE">
        <w:rPr>
          <w:rFonts w:cs="Arial"/>
          <w:sz w:val="20"/>
          <w:szCs w:val="20"/>
        </w:rPr>
        <w:t xml:space="preserve"> pro hašení elektrických zařízení – práškový s obsahem hasiva </w:t>
      </w:r>
      <w:proofErr w:type="gramStart"/>
      <w:r w:rsidRPr="002122EE">
        <w:rPr>
          <w:rFonts w:cs="Arial"/>
          <w:sz w:val="20"/>
          <w:szCs w:val="20"/>
        </w:rPr>
        <w:t>21A</w:t>
      </w:r>
      <w:proofErr w:type="gramEnd"/>
      <w:r w:rsidRPr="002122EE">
        <w:rPr>
          <w:rFonts w:cs="Arial"/>
          <w:sz w:val="20"/>
          <w:szCs w:val="20"/>
        </w:rPr>
        <w:t>. Hasicí přístroj bude zajištěn proti pádu.</w:t>
      </w:r>
    </w:p>
    <w:p w14:paraId="674BC2D8" w14:textId="77777777" w:rsidR="00914C1C" w:rsidRPr="001720BA" w:rsidRDefault="00914C1C" w:rsidP="00E95972">
      <w:pPr>
        <w:rPr>
          <w:rFonts w:cs="Arial"/>
          <w:sz w:val="20"/>
          <w:szCs w:val="22"/>
        </w:rPr>
      </w:pPr>
    </w:p>
    <w:p w14:paraId="1E3FC8C5" w14:textId="77777777" w:rsidR="00E95972" w:rsidRPr="001720BA" w:rsidRDefault="00E95972" w:rsidP="00E95972">
      <w:pPr>
        <w:numPr>
          <w:ilvl w:val="0"/>
          <w:numId w:val="18"/>
        </w:numPr>
        <w:rPr>
          <w:rFonts w:cs="Arial"/>
          <w:i/>
          <w:sz w:val="20"/>
          <w:szCs w:val="20"/>
        </w:rPr>
      </w:pPr>
      <w:r w:rsidRPr="001720BA">
        <w:rPr>
          <w:rFonts w:cs="Arial"/>
          <w:i/>
          <w:sz w:val="20"/>
          <w:szCs w:val="20"/>
        </w:rPr>
        <w:t>V měněné části objektu nejsou změnou stavby zhoršeny původní parametry zařízení umožňující protipožární zásah.</w:t>
      </w:r>
    </w:p>
    <w:p w14:paraId="4B22ECA5" w14:textId="171FB4D8" w:rsidR="00B23AE0" w:rsidRPr="001720BA" w:rsidRDefault="00E95972" w:rsidP="00B23AE0">
      <w:pPr>
        <w:widowControl w:val="0"/>
        <w:autoSpaceDE w:val="0"/>
        <w:rPr>
          <w:rFonts w:cs="Arial"/>
          <w:sz w:val="20"/>
          <w:szCs w:val="20"/>
        </w:rPr>
      </w:pPr>
      <w:r w:rsidRPr="001720BA">
        <w:rPr>
          <w:rFonts w:cs="Arial"/>
          <w:sz w:val="20"/>
          <w:szCs w:val="20"/>
        </w:rPr>
        <w:t>Instalace FVE na střeše objekt</w:t>
      </w:r>
      <w:r w:rsidR="00AD6B0A">
        <w:rPr>
          <w:rFonts w:cs="Arial"/>
          <w:sz w:val="20"/>
          <w:szCs w:val="20"/>
        </w:rPr>
        <w:t>u</w:t>
      </w:r>
      <w:r w:rsidRPr="001720BA">
        <w:rPr>
          <w:rFonts w:cs="Arial"/>
          <w:sz w:val="20"/>
          <w:szCs w:val="20"/>
        </w:rPr>
        <w:t xml:space="preserve"> ovlivní případný protipožární zásah, postup jednotek požární ochrany zasahujících při požáru střešních konstrukcí s fotovoltaickým systémem upravuje Bojový řád jednotek PO, m</w:t>
      </w:r>
      <w:r w:rsidR="00B23AE0" w:rsidRPr="001720BA">
        <w:rPr>
          <w:rFonts w:cs="Arial"/>
          <w:sz w:val="20"/>
          <w:szCs w:val="20"/>
        </w:rPr>
        <w:t xml:space="preserve">etodický list č. 47 P, viz dále (případně </w:t>
      </w:r>
      <w:r w:rsidR="00B23AE0" w:rsidRPr="001720BA">
        <w:rPr>
          <w:sz w:val="20"/>
        </w:rPr>
        <w:t xml:space="preserve">podle Bojového řádu JPO č. 48 </w:t>
      </w:r>
      <w:r w:rsidR="00813514" w:rsidRPr="001720BA">
        <w:rPr>
          <w:sz w:val="20"/>
        </w:rPr>
        <w:t xml:space="preserve">a č. 25P </w:t>
      </w:r>
      <w:r w:rsidR="00B23AE0" w:rsidRPr="001720BA">
        <w:rPr>
          <w:sz w:val="20"/>
        </w:rPr>
        <w:t>GŘ HZS ČR).</w:t>
      </w:r>
    </w:p>
    <w:p w14:paraId="0871047C" w14:textId="77777777" w:rsidR="00AD6B0A" w:rsidRDefault="00AD6B0A" w:rsidP="00E95972">
      <w:pPr>
        <w:widowControl w:val="0"/>
        <w:autoSpaceDE w:val="0"/>
        <w:rPr>
          <w:rFonts w:cs="Arial"/>
          <w:sz w:val="20"/>
          <w:szCs w:val="20"/>
        </w:rPr>
      </w:pPr>
    </w:p>
    <w:p w14:paraId="2F105807" w14:textId="033ACE0B" w:rsidR="007E6A38" w:rsidRDefault="00DB4705" w:rsidP="00E95972">
      <w:pPr>
        <w:widowControl w:val="0"/>
        <w:autoSpaceDE w:val="0"/>
        <w:rPr>
          <w:rFonts w:cs="Arial"/>
          <w:sz w:val="20"/>
          <w:szCs w:val="20"/>
        </w:rPr>
      </w:pPr>
      <w:r>
        <w:rPr>
          <w:rFonts w:cs="Arial"/>
          <w:sz w:val="20"/>
          <w:szCs w:val="20"/>
        </w:rPr>
        <w:t>Výlez na střechu je stávající, a to po vnitřním schodišti do posledního patra a poté přes střešní výlez. U objektu nejsou umístěny vnější žebříky.</w:t>
      </w:r>
    </w:p>
    <w:p w14:paraId="01F0D08B" w14:textId="77777777" w:rsidR="00DB4705" w:rsidRDefault="00DB4705" w:rsidP="00E95972">
      <w:pPr>
        <w:widowControl w:val="0"/>
        <w:autoSpaceDE w:val="0"/>
        <w:rPr>
          <w:rFonts w:cs="Arial"/>
          <w:sz w:val="20"/>
          <w:szCs w:val="20"/>
        </w:rPr>
      </w:pPr>
    </w:p>
    <w:p w14:paraId="5EAD8EF9" w14:textId="1528A878" w:rsidR="007E6A38" w:rsidRPr="001720BA" w:rsidRDefault="007E6A38" w:rsidP="007E6A38">
      <w:pPr>
        <w:pStyle w:val="Bezmezer"/>
        <w:rPr>
          <w:rFonts w:ascii="Arial" w:hAnsi="Arial" w:cs="Arial"/>
          <w:b/>
          <w:color w:val="auto"/>
          <w:sz w:val="22"/>
          <w:szCs w:val="22"/>
          <w:u w:val="single"/>
        </w:rPr>
      </w:pPr>
      <w:r w:rsidRPr="001720BA">
        <w:rPr>
          <w:rFonts w:ascii="Arial" w:hAnsi="Arial" w:cs="Arial"/>
          <w:b/>
          <w:color w:val="auto"/>
          <w:sz w:val="22"/>
          <w:szCs w:val="22"/>
          <w:u w:val="single"/>
        </w:rPr>
        <w:t>3.</w:t>
      </w:r>
      <w:r w:rsidR="0052005C">
        <w:rPr>
          <w:rFonts w:ascii="Arial" w:hAnsi="Arial" w:cs="Arial"/>
          <w:b/>
          <w:color w:val="auto"/>
          <w:sz w:val="22"/>
          <w:szCs w:val="22"/>
          <w:u w:val="single"/>
        </w:rPr>
        <w:t>2</w:t>
      </w:r>
      <w:r w:rsidRPr="001720BA">
        <w:rPr>
          <w:rFonts w:ascii="Arial" w:hAnsi="Arial" w:cs="Arial"/>
          <w:b/>
          <w:color w:val="auto"/>
          <w:sz w:val="22"/>
          <w:szCs w:val="22"/>
          <w:u w:val="single"/>
        </w:rPr>
        <w:tab/>
      </w:r>
      <w:r w:rsidR="00660A62">
        <w:rPr>
          <w:rFonts w:ascii="Arial" w:hAnsi="Arial" w:cs="Arial"/>
          <w:b/>
          <w:color w:val="auto"/>
          <w:sz w:val="22"/>
          <w:szCs w:val="22"/>
          <w:u w:val="single"/>
        </w:rPr>
        <w:t>Objekt občanské vybavenosti (bytový dům) na parcele č. 2/1</w:t>
      </w:r>
    </w:p>
    <w:p w14:paraId="4352DDBE" w14:textId="77777777" w:rsidR="007E6A38" w:rsidRDefault="007E6A38" w:rsidP="007E6A38">
      <w:pPr>
        <w:rPr>
          <w:rFonts w:cs="Arial"/>
          <w:sz w:val="20"/>
          <w:szCs w:val="22"/>
        </w:rPr>
      </w:pPr>
    </w:p>
    <w:p w14:paraId="5D11A274" w14:textId="77777777" w:rsidR="007E6A38" w:rsidRPr="00974AB2" w:rsidRDefault="007E6A38" w:rsidP="007E6A38">
      <w:pPr>
        <w:pStyle w:val="Bezmezer"/>
        <w:rPr>
          <w:color w:val="auto"/>
          <w:sz w:val="20"/>
          <w:szCs w:val="20"/>
          <w:u w:val="single"/>
        </w:rPr>
      </w:pPr>
      <w:r w:rsidRPr="00974AB2">
        <w:rPr>
          <w:color w:val="auto"/>
          <w:sz w:val="20"/>
          <w:szCs w:val="20"/>
          <w:u w:val="single"/>
        </w:rPr>
        <w:t>Umístění technologie:</w:t>
      </w:r>
    </w:p>
    <w:p w14:paraId="65D4918A" w14:textId="65322807" w:rsidR="002D44AD" w:rsidRDefault="002D44AD" w:rsidP="007E6A38">
      <w:pPr>
        <w:pStyle w:val="Bezmezer"/>
        <w:rPr>
          <w:color w:val="auto"/>
          <w:sz w:val="20"/>
          <w:szCs w:val="20"/>
        </w:rPr>
      </w:pPr>
      <w:r>
        <w:rPr>
          <w:color w:val="auto"/>
          <w:sz w:val="20"/>
          <w:szCs w:val="20"/>
        </w:rPr>
        <w:t xml:space="preserve">Na této části objektu budou umístěny </w:t>
      </w:r>
      <w:r w:rsidRPr="002D44AD">
        <w:rPr>
          <w:color w:val="auto"/>
          <w:sz w:val="20"/>
          <w:szCs w:val="20"/>
          <w:u w:val="single"/>
        </w:rPr>
        <w:t>pouze</w:t>
      </w:r>
      <w:r>
        <w:rPr>
          <w:color w:val="auto"/>
          <w:sz w:val="20"/>
          <w:szCs w:val="20"/>
        </w:rPr>
        <w:t xml:space="preserve"> fotovoltaické panely na střeše. Veškerá technologie k těmto panelům bude umístěna ve vedlejším objektu Městského úřadu. </w:t>
      </w:r>
    </w:p>
    <w:p w14:paraId="064DF8BD" w14:textId="77777777" w:rsidR="002D44AD" w:rsidRDefault="002D44AD" w:rsidP="007E6A38">
      <w:pPr>
        <w:pStyle w:val="Bezmezer"/>
        <w:rPr>
          <w:color w:val="auto"/>
          <w:sz w:val="20"/>
          <w:szCs w:val="20"/>
        </w:rPr>
      </w:pPr>
    </w:p>
    <w:p w14:paraId="1AEACFF7" w14:textId="5AB48E11" w:rsidR="00DC6F3E" w:rsidRDefault="002D44AD" w:rsidP="007E6A38">
      <w:pPr>
        <w:rPr>
          <w:rFonts w:cs="Arial"/>
          <w:sz w:val="20"/>
          <w:szCs w:val="22"/>
        </w:rPr>
      </w:pPr>
      <w:r>
        <w:rPr>
          <w:rFonts w:cs="Arial"/>
          <w:sz w:val="20"/>
          <w:szCs w:val="22"/>
        </w:rPr>
        <w:t>Elektroinstalace z FVE nebude propojena do této části objektu.</w:t>
      </w:r>
    </w:p>
    <w:p w14:paraId="518F08E9" w14:textId="77777777" w:rsidR="0052005C" w:rsidRDefault="0052005C" w:rsidP="007E6A38">
      <w:pPr>
        <w:pStyle w:val="Bezmezer"/>
        <w:rPr>
          <w:color w:val="FF0000"/>
          <w:sz w:val="20"/>
          <w:szCs w:val="20"/>
          <w:u w:val="single"/>
        </w:rPr>
      </w:pPr>
    </w:p>
    <w:p w14:paraId="1D39273F" w14:textId="081966F2" w:rsidR="007E6A38" w:rsidRPr="009A08A5" w:rsidRDefault="007E6A38" w:rsidP="007E6A38">
      <w:pPr>
        <w:pStyle w:val="Bezmezer"/>
        <w:rPr>
          <w:color w:val="auto"/>
          <w:sz w:val="20"/>
          <w:szCs w:val="20"/>
          <w:u w:val="single"/>
        </w:rPr>
      </w:pPr>
      <w:r w:rsidRPr="009A08A5">
        <w:rPr>
          <w:color w:val="auto"/>
          <w:sz w:val="20"/>
          <w:szCs w:val="20"/>
          <w:u w:val="single"/>
        </w:rPr>
        <w:t>Úpravy objektu:</w:t>
      </w:r>
    </w:p>
    <w:p w14:paraId="244803DC" w14:textId="476554BE" w:rsidR="007E6A38" w:rsidRDefault="007E6A38" w:rsidP="007E6A38">
      <w:pPr>
        <w:rPr>
          <w:rFonts w:cs="Arial"/>
          <w:sz w:val="20"/>
          <w:szCs w:val="22"/>
        </w:rPr>
      </w:pPr>
      <w:r>
        <w:rPr>
          <w:rFonts w:cs="Arial"/>
          <w:sz w:val="20"/>
          <w:szCs w:val="22"/>
        </w:rPr>
        <w:t xml:space="preserve">- do objektu není zasahováno – na střeše jsou realizovány </w:t>
      </w:r>
      <w:r w:rsidR="002D44AD" w:rsidRPr="002D44AD">
        <w:rPr>
          <w:rFonts w:cs="Arial"/>
          <w:sz w:val="20"/>
          <w:szCs w:val="22"/>
          <w:u w:val="single"/>
        </w:rPr>
        <w:t>pouze</w:t>
      </w:r>
      <w:r w:rsidR="002D44AD">
        <w:rPr>
          <w:rFonts w:cs="Arial"/>
          <w:sz w:val="20"/>
          <w:szCs w:val="22"/>
        </w:rPr>
        <w:t xml:space="preserve"> </w:t>
      </w:r>
      <w:r>
        <w:rPr>
          <w:rFonts w:cs="Arial"/>
          <w:sz w:val="20"/>
          <w:szCs w:val="22"/>
        </w:rPr>
        <w:t>solární pa</w:t>
      </w:r>
      <w:r w:rsidR="002D44AD">
        <w:rPr>
          <w:rFonts w:cs="Arial"/>
          <w:sz w:val="20"/>
          <w:szCs w:val="22"/>
        </w:rPr>
        <w:t>n</w:t>
      </w:r>
      <w:r>
        <w:rPr>
          <w:rFonts w:cs="Arial"/>
          <w:sz w:val="20"/>
          <w:szCs w:val="22"/>
        </w:rPr>
        <w:t>ely</w:t>
      </w:r>
    </w:p>
    <w:p w14:paraId="0318854B" w14:textId="77777777" w:rsidR="007E6A38" w:rsidRDefault="007E6A38" w:rsidP="007E6A38">
      <w:pPr>
        <w:rPr>
          <w:rFonts w:cs="Arial"/>
          <w:sz w:val="20"/>
          <w:szCs w:val="22"/>
        </w:rPr>
      </w:pPr>
    </w:p>
    <w:p w14:paraId="79C8C431" w14:textId="77777777" w:rsidR="007E6A38" w:rsidRPr="00B37C10" w:rsidRDefault="007E6A38" w:rsidP="007E6A38">
      <w:pPr>
        <w:rPr>
          <w:sz w:val="20"/>
          <w:szCs w:val="21"/>
          <w:u w:val="single"/>
        </w:rPr>
      </w:pPr>
      <w:r w:rsidRPr="00B37C10">
        <w:rPr>
          <w:sz w:val="20"/>
          <w:szCs w:val="21"/>
          <w:u w:val="single"/>
        </w:rPr>
        <w:t>Kabely</w:t>
      </w:r>
    </w:p>
    <w:p w14:paraId="261B91A0" w14:textId="77777777" w:rsidR="007E6A38" w:rsidRPr="00B37C10" w:rsidRDefault="007E6A38" w:rsidP="007E6A38">
      <w:pPr>
        <w:rPr>
          <w:sz w:val="20"/>
          <w:szCs w:val="21"/>
        </w:rPr>
      </w:pPr>
      <w:r w:rsidRPr="00B37C10">
        <w:rPr>
          <w:sz w:val="20"/>
          <w:szCs w:val="21"/>
        </w:rPr>
        <w:t xml:space="preserve">Fotovoltaická instalace je provedena dle požadavků investora: veškerá kabeláž musí mít dvojitou izolaci a být odolná vůči UV záření. </w:t>
      </w:r>
    </w:p>
    <w:p w14:paraId="21BDF7A9" w14:textId="77777777" w:rsidR="007E6A38" w:rsidRDefault="007E6A38" w:rsidP="007E6A38">
      <w:pPr>
        <w:rPr>
          <w:sz w:val="20"/>
          <w:szCs w:val="21"/>
        </w:rPr>
      </w:pPr>
    </w:p>
    <w:p w14:paraId="0AAE6A7D" w14:textId="2975A815" w:rsidR="007E6A38" w:rsidRPr="00B37C10" w:rsidRDefault="007E6A38" w:rsidP="007E6A38">
      <w:pPr>
        <w:rPr>
          <w:sz w:val="20"/>
          <w:szCs w:val="21"/>
        </w:rPr>
      </w:pPr>
      <w:r w:rsidRPr="00B37C10">
        <w:rPr>
          <w:sz w:val="20"/>
          <w:szCs w:val="21"/>
        </w:rPr>
        <w:t xml:space="preserve">Celkové provedení kabelových rozvodů odpovídá ČSN 33 2000-5-52 </w:t>
      </w:r>
      <w:proofErr w:type="spellStart"/>
      <w:r w:rsidRPr="00B37C10">
        <w:rPr>
          <w:sz w:val="20"/>
          <w:szCs w:val="21"/>
        </w:rPr>
        <w:t>ed</w:t>
      </w:r>
      <w:proofErr w:type="spellEnd"/>
      <w:r w:rsidRPr="00B37C10">
        <w:rPr>
          <w:sz w:val="20"/>
          <w:szCs w:val="21"/>
        </w:rPr>
        <w:t xml:space="preserve">. 2/Z1 a barevné značení vodičů </w:t>
      </w:r>
    </w:p>
    <w:p w14:paraId="6037FC33" w14:textId="77777777" w:rsidR="007E6A38" w:rsidRPr="00B37C10" w:rsidRDefault="007E6A38" w:rsidP="007E6A38">
      <w:pPr>
        <w:rPr>
          <w:sz w:val="20"/>
          <w:szCs w:val="21"/>
        </w:rPr>
      </w:pPr>
      <w:r w:rsidRPr="00B37C10">
        <w:rPr>
          <w:sz w:val="20"/>
          <w:szCs w:val="21"/>
        </w:rPr>
        <w:t xml:space="preserve">ČSN 33 0165 </w:t>
      </w:r>
      <w:proofErr w:type="spellStart"/>
      <w:r w:rsidRPr="00B37C10">
        <w:rPr>
          <w:sz w:val="20"/>
          <w:szCs w:val="21"/>
        </w:rPr>
        <w:t>ed</w:t>
      </w:r>
      <w:proofErr w:type="spellEnd"/>
      <w:r w:rsidRPr="00B37C10">
        <w:rPr>
          <w:sz w:val="20"/>
          <w:szCs w:val="21"/>
        </w:rPr>
        <w:t xml:space="preserve">. 2/opr.1. </w:t>
      </w:r>
    </w:p>
    <w:p w14:paraId="5ED3129B" w14:textId="77777777" w:rsidR="007E6A38" w:rsidRDefault="007E6A38" w:rsidP="007E6A38">
      <w:pPr>
        <w:rPr>
          <w:sz w:val="20"/>
          <w:szCs w:val="21"/>
        </w:rPr>
      </w:pPr>
    </w:p>
    <w:p w14:paraId="627DBB98" w14:textId="77777777" w:rsidR="007E6A38" w:rsidRPr="00B37C10" w:rsidRDefault="007E6A38" w:rsidP="007E6A38">
      <w:pPr>
        <w:rPr>
          <w:sz w:val="20"/>
          <w:szCs w:val="21"/>
        </w:rPr>
      </w:pPr>
      <w:r w:rsidRPr="00B37C10">
        <w:rPr>
          <w:sz w:val="20"/>
          <w:szCs w:val="21"/>
        </w:rPr>
        <w:t xml:space="preserve">Elektroinstalace bude provedena měděnými kabely třídy reakce na oheň min. </w:t>
      </w:r>
      <w:proofErr w:type="spellStart"/>
      <w:r w:rsidRPr="00B37C10">
        <w:rPr>
          <w:sz w:val="20"/>
          <w:szCs w:val="21"/>
        </w:rPr>
        <w:t>Eca</w:t>
      </w:r>
      <w:proofErr w:type="spellEnd"/>
      <w:r w:rsidRPr="00B37C10">
        <w:rPr>
          <w:sz w:val="20"/>
          <w:szCs w:val="21"/>
        </w:rPr>
        <w:t xml:space="preserve"> v soustavě TN-C-S, kabely musí odpovídat ČSN IEC 60331.</w:t>
      </w:r>
    </w:p>
    <w:p w14:paraId="0C9296A8" w14:textId="77777777" w:rsidR="007E6A38" w:rsidRDefault="007E6A38" w:rsidP="007E6A38">
      <w:pPr>
        <w:rPr>
          <w:sz w:val="20"/>
          <w:szCs w:val="21"/>
        </w:rPr>
      </w:pPr>
    </w:p>
    <w:p w14:paraId="6EAA55BD" w14:textId="77777777" w:rsidR="007E6A38" w:rsidRPr="00B37C10" w:rsidRDefault="007E6A38" w:rsidP="007E6A38">
      <w:pPr>
        <w:rPr>
          <w:sz w:val="20"/>
          <w:szCs w:val="21"/>
        </w:rPr>
      </w:pPr>
      <w:r w:rsidRPr="00B37C10">
        <w:rPr>
          <w:sz w:val="20"/>
          <w:szCs w:val="21"/>
        </w:rPr>
        <w:t>Kabely budou na koncích a místech k tomu určených označeny štítky.</w:t>
      </w:r>
    </w:p>
    <w:p w14:paraId="17A82208" w14:textId="77777777" w:rsidR="007E6A38" w:rsidRPr="00B37C10" w:rsidRDefault="007E6A38" w:rsidP="007E6A38">
      <w:pPr>
        <w:rPr>
          <w:sz w:val="20"/>
          <w:szCs w:val="21"/>
        </w:rPr>
      </w:pPr>
      <w:r w:rsidRPr="00B37C10">
        <w:rPr>
          <w:sz w:val="20"/>
          <w:szCs w:val="21"/>
        </w:rPr>
        <w:t>Sdělovací kabely FTP uložené v chráničce budou v provedení do země. Délka kabelu max. 100 m.</w:t>
      </w:r>
    </w:p>
    <w:p w14:paraId="282E55D0" w14:textId="77777777" w:rsidR="007E6A38" w:rsidRPr="00B37C10" w:rsidRDefault="007E6A38" w:rsidP="007E6A38">
      <w:pPr>
        <w:rPr>
          <w:sz w:val="20"/>
          <w:szCs w:val="21"/>
        </w:rPr>
      </w:pPr>
      <w:r w:rsidRPr="00B37C10">
        <w:rPr>
          <w:sz w:val="20"/>
          <w:szCs w:val="21"/>
        </w:rPr>
        <w:t>Elektrorozvody po povrchu budou realizovány kabelem v provedení s odolností proti UV záření.</w:t>
      </w:r>
    </w:p>
    <w:p w14:paraId="149EDC4A" w14:textId="77777777" w:rsidR="007E6A38" w:rsidRDefault="007E6A38" w:rsidP="007E6A38">
      <w:pPr>
        <w:rPr>
          <w:sz w:val="20"/>
          <w:szCs w:val="21"/>
        </w:rPr>
      </w:pPr>
    </w:p>
    <w:p w14:paraId="2D75C08D" w14:textId="77777777" w:rsidR="007E6A38" w:rsidRPr="00B37C10" w:rsidRDefault="007E6A38" w:rsidP="007E6A38">
      <w:pPr>
        <w:rPr>
          <w:sz w:val="20"/>
          <w:szCs w:val="21"/>
          <w:u w:val="single"/>
        </w:rPr>
      </w:pPr>
      <w:r w:rsidRPr="00B37C10">
        <w:rPr>
          <w:sz w:val="20"/>
          <w:szCs w:val="21"/>
          <w:u w:val="single"/>
        </w:rPr>
        <w:t xml:space="preserve">Kabelová trasa DC </w:t>
      </w:r>
    </w:p>
    <w:p w14:paraId="1E43C15B" w14:textId="77777777" w:rsidR="00DB4705" w:rsidRDefault="007E6A38" w:rsidP="007E6A38">
      <w:pPr>
        <w:rPr>
          <w:sz w:val="20"/>
          <w:szCs w:val="21"/>
        </w:rPr>
      </w:pPr>
      <w:r w:rsidRPr="00B37C10">
        <w:rPr>
          <w:sz w:val="20"/>
          <w:szCs w:val="21"/>
        </w:rPr>
        <w:t xml:space="preserve">Hlavní trasa kabelových rozvodů od FV panelů je vedena speciálními dvouplášťovými vodiči určeními pro FVV po střeše objektu v elektroinstalačním kabelovém žlabu až k jednotlivým invertorům. </w:t>
      </w:r>
    </w:p>
    <w:p w14:paraId="2767BAF0" w14:textId="77777777" w:rsidR="00DB4705" w:rsidRDefault="007E6A38" w:rsidP="007E6A38">
      <w:pPr>
        <w:rPr>
          <w:sz w:val="20"/>
          <w:szCs w:val="21"/>
        </w:rPr>
      </w:pPr>
      <w:r w:rsidRPr="00B37C10">
        <w:rPr>
          <w:sz w:val="20"/>
          <w:szCs w:val="21"/>
        </w:rPr>
        <w:t xml:space="preserve">Krytina střechy je </w:t>
      </w:r>
      <w:r>
        <w:rPr>
          <w:sz w:val="20"/>
          <w:szCs w:val="21"/>
        </w:rPr>
        <w:t>asfaltová</w:t>
      </w:r>
      <w:r w:rsidRPr="00B37C10">
        <w:rPr>
          <w:sz w:val="20"/>
          <w:szCs w:val="21"/>
        </w:rPr>
        <w:t xml:space="preserve">. </w:t>
      </w:r>
    </w:p>
    <w:p w14:paraId="1968A782" w14:textId="285D8944" w:rsidR="007E6A38" w:rsidRPr="00B37C10" w:rsidRDefault="007E6A38" w:rsidP="007E6A38">
      <w:pPr>
        <w:rPr>
          <w:sz w:val="20"/>
          <w:szCs w:val="21"/>
        </w:rPr>
      </w:pPr>
      <w:r w:rsidRPr="00B37C10">
        <w:rPr>
          <w:sz w:val="20"/>
          <w:szCs w:val="21"/>
        </w:rPr>
        <w:lastRenderedPageBreak/>
        <w:t>Na objekt</w:t>
      </w:r>
      <w:r>
        <w:rPr>
          <w:sz w:val="20"/>
          <w:szCs w:val="21"/>
        </w:rPr>
        <w:t>u</w:t>
      </w:r>
      <w:r w:rsidRPr="00B37C10">
        <w:rPr>
          <w:sz w:val="20"/>
          <w:szCs w:val="21"/>
        </w:rPr>
        <w:t xml:space="preserve"> budou žlaby vzdáleny od hromosvodového vedení min. na bezpečnou vzdálenost s a bude u nich provedeno ochranné pospojení na MET vodičem CYA 16 mm2 z důvodu vyrovnání potenciálu.</w:t>
      </w:r>
    </w:p>
    <w:p w14:paraId="4A282627" w14:textId="77777777" w:rsidR="007E6A38" w:rsidRDefault="007E6A38" w:rsidP="007E6A38">
      <w:pPr>
        <w:rPr>
          <w:sz w:val="20"/>
          <w:szCs w:val="21"/>
        </w:rPr>
      </w:pPr>
    </w:p>
    <w:p w14:paraId="5EEEE83D" w14:textId="487EF920" w:rsidR="007E6A38" w:rsidRPr="00B37C10" w:rsidRDefault="007E6A38" w:rsidP="007E6A38">
      <w:pPr>
        <w:rPr>
          <w:sz w:val="20"/>
          <w:szCs w:val="21"/>
        </w:rPr>
      </w:pPr>
      <w:r w:rsidRPr="00B37C10">
        <w:rPr>
          <w:sz w:val="20"/>
          <w:szCs w:val="21"/>
        </w:rPr>
        <w:t>Smyčky sériového propojení FV panelů musí mít minimální plochu z hlediska indukce napětí při úderu blesku.</w:t>
      </w:r>
    </w:p>
    <w:p w14:paraId="0E5046FA" w14:textId="77777777" w:rsidR="007E6A38" w:rsidRPr="00B37C10" w:rsidRDefault="007E6A38" w:rsidP="007E6A38">
      <w:pPr>
        <w:rPr>
          <w:sz w:val="20"/>
          <w:szCs w:val="21"/>
        </w:rPr>
      </w:pPr>
      <w:r w:rsidRPr="00B37C10">
        <w:rPr>
          <w:sz w:val="20"/>
          <w:szCs w:val="21"/>
        </w:rPr>
        <w:t>Stejnosměrné rozvody budou přichyceny na nosnou konstrukci FV panelů tak, aby nemohlo v zimním období nastat strhnutí kabelu větším množstvím nahromaděného sněhu, či ledu.</w:t>
      </w:r>
    </w:p>
    <w:p w14:paraId="38BF9DFE" w14:textId="77777777" w:rsidR="007E6A38" w:rsidRDefault="007E6A38" w:rsidP="007E6A38">
      <w:pPr>
        <w:rPr>
          <w:sz w:val="20"/>
          <w:szCs w:val="21"/>
        </w:rPr>
      </w:pPr>
    </w:p>
    <w:p w14:paraId="2A1CE374" w14:textId="77777777" w:rsidR="007E6A38" w:rsidRPr="00B37C10" w:rsidRDefault="007E6A38" w:rsidP="007E6A38">
      <w:pPr>
        <w:rPr>
          <w:sz w:val="20"/>
          <w:szCs w:val="21"/>
          <w:u w:val="single"/>
        </w:rPr>
      </w:pPr>
      <w:r w:rsidRPr="00B37C10">
        <w:rPr>
          <w:sz w:val="20"/>
          <w:szCs w:val="21"/>
          <w:u w:val="single"/>
        </w:rPr>
        <w:t>Kabelová trasa AC</w:t>
      </w:r>
    </w:p>
    <w:p w14:paraId="314EAC3D" w14:textId="55588417" w:rsidR="007E6A38" w:rsidRPr="00B37C10" w:rsidRDefault="007E6A38" w:rsidP="007E6A38">
      <w:pPr>
        <w:rPr>
          <w:sz w:val="20"/>
          <w:szCs w:val="21"/>
        </w:rPr>
      </w:pPr>
      <w:r>
        <w:rPr>
          <w:sz w:val="20"/>
          <w:szCs w:val="21"/>
        </w:rPr>
        <w:t>V této části objektu není nové AC vedení realizováno.</w:t>
      </w:r>
    </w:p>
    <w:p w14:paraId="6897A040" w14:textId="77777777" w:rsidR="007E6A38" w:rsidRDefault="007E6A38" w:rsidP="007E6A38">
      <w:pPr>
        <w:rPr>
          <w:rFonts w:cs="Arial"/>
          <w:sz w:val="20"/>
          <w:szCs w:val="22"/>
        </w:rPr>
      </w:pPr>
    </w:p>
    <w:p w14:paraId="1BEBB369" w14:textId="77777777" w:rsidR="007E6A38" w:rsidRPr="00AD6B0A" w:rsidRDefault="007E6A38" w:rsidP="007E6A38">
      <w:pPr>
        <w:rPr>
          <w:rFonts w:cs="Arial"/>
          <w:b/>
          <w:bCs/>
          <w:sz w:val="20"/>
          <w:szCs w:val="22"/>
          <w:u w:val="single"/>
        </w:rPr>
      </w:pPr>
      <w:r w:rsidRPr="00AD6B0A">
        <w:rPr>
          <w:rFonts w:cs="Arial"/>
          <w:b/>
          <w:bCs/>
          <w:sz w:val="20"/>
          <w:szCs w:val="22"/>
          <w:u w:val="single"/>
        </w:rPr>
        <w:t>Požární posouzení</w:t>
      </w:r>
    </w:p>
    <w:p w14:paraId="3C4E75CC" w14:textId="77777777" w:rsidR="007E6A38" w:rsidRPr="001720BA" w:rsidRDefault="007E6A38" w:rsidP="007E6A38">
      <w:pPr>
        <w:rPr>
          <w:rFonts w:cs="Arial"/>
          <w:sz w:val="20"/>
          <w:szCs w:val="22"/>
        </w:rPr>
      </w:pPr>
      <w:r w:rsidRPr="001720BA">
        <w:rPr>
          <w:rFonts w:cs="Arial"/>
          <w:sz w:val="20"/>
          <w:szCs w:val="22"/>
        </w:rPr>
        <w:t>Instalace FVE panelů na stře</w:t>
      </w:r>
      <w:r>
        <w:rPr>
          <w:rFonts w:cs="Arial"/>
          <w:sz w:val="20"/>
          <w:szCs w:val="22"/>
        </w:rPr>
        <w:t>še</w:t>
      </w:r>
      <w:r w:rsidRPr="001720BA">
        <w:rPr>
          <w:rFonts w:cs="Arial"/>
          <w:sz w:val="20"/>
          <w:szCs w:val="22"/>
        </w:rPr>
        <w:t xml:space="preserve"> stávajícího objektu je hodnocena, v souladu s §31 vyhlášky č. 23/2008 Sb., podle ČSN 73 0834.</w:t>
      </w:r>
    </w:p>
    <w:p w14:paraId="2909E4DC" w14:textId="77777777" w:rsidR="007E6A38" w:rsidRPr="001720BA" w:rsidRDefault="007E6A38" w:rsidP="007E6A38">
      <w:pPr>
        <w:rPr>
          <w:sz w:val="20"/>
          <w:u w:val="single"/>
        </w:rPr>
      </w:pPr>
    </w:p>
    <w:p w14:paraId="7B9D85EA" w14:textId="77777777" w:rsidR="007E6A38" w:rsidRPr="001720BA" w:rsidRDefault="007E6A38" w:rsidP="007E6A38">
      <w:pPr>
        <w:rPr>
          <w:sz w:val="20"/>
          <w:u w:val="single"/>
        </w:rPr>
      </w:pPr>
      <w:r w:rsidRPr="001720BA">
        <w:rPr>
          <w:sz w:val="20"/>
          <w:u w:val="single"/>
        </w:rPr>
        <w:t xml:space="preserve">Stavebními úpravami nedochází dle ČSN 73 0834, čl. 3.2. ke změně užívání objektu. </w:t>
      </w:r>
    </w:p>
    <w:p w14:paraId="65275279" w14:textId="77777777" w:rsidR="007E6A38" w:rsidRPr="001720BA" w:rsidRDefault="007E6A38" w:rsidP="007E6A38">
      <w:pPr>
        <w:numPr>
          <w:ilvl w:val="0"/>
          <w:numId w:val="16"/>
        </w:numPr>
        <w:rPr>
          <w:sz w:val="20"/>
        </w:rPr>
      </w:pPr>
      <w:r w:rsidRPr="001720BA">
        <w:rPr>
          <w:sz w:val="20"/>
        </w:rPr>
        <w:t xml:space="preserve">Nedochází ke zvýšení součinu </w:t>
      </w:r>
      <w:proofErr w:type="spellStart"/>
      <w:r w:rsidRPr="001720BA">
        <w:rPr>
          <w:sz w:val="20"/>
        </w:rPr>
        <w:t>p</w:t>
      </w:r>
      <w:r w:rsidRPr="001720BA">
        <w:rPr>
          <w:sz w:val="20"/>
          <w:vertAlign w:val="subscript"/>
        </w:rPr>
        <w:t>n</w:t>
      </w:r>
      <w:r w:rsidRPr="001720BA">
        <w:rPr>
          <w:sz w:val="20"/>
        </w:rPr>
        <w:t>.a</w:t>
      </w:r>
      <w:r w:rsidRPr="001720BA">
        <w:rPr>
          <w:sz w:val="20"/>
          <w:vertAlign w:val="subscript"/>
        </w:rPr>
        <w:t>n</w:t>
      </w:r>
      <w:r w:rsidRPr="001720BA">
        <w:rPr>
          <w:sz w:val="20"/>
        </w:rPr>
        <w:t>.c</w:t>
      </w:r>
      <w:proofErr w:type="spellEnd"/>
      <w:r w:rsidRPr="001720BA">
        <w:rPr>
          <w:sz w:val="20"/>
        </w:rPr>
        <w:t xml:space="preserve"> o více jak 15 kgm</w:t>
      </w:r>
      <w:r w:rsidRPr="001720BA">
        <w:rPr>
          <w:sz w:val="20"/>
          <w:vertAlign w:val="superscript"/>
        </w:rPr>
        <w:t>-2</w:t>
      </w:r>
      <w:r w:rsidRPr="001720BA">
        <w:rPr>
          <w:sz w:val="20"/>
        </w:rPr>
        <w:t>, stávající provoz objektu se nemění.</w:t>
      </w:r>
    </w:p>
    <w:p w14:paraId="3093DE86" w14:textId="77777777" w:rsidR="007E6A38" w:rsidRPr="001720BA" w:rsidRDefault="007E6A38" w:rsidP="007E6A38">
      <w:pPr>
        <w:numPr>
          <w:ilvl w:val="0"/>
          <w:numId w:val="16"/>
        </w:numPr>
        <w:rPr>
          <w:sz w:val="20"/>
        </w:rPr>
      </w:pPr>
      <w:r w:rsidRPr="001720BA">
        <w:rPr>
          <w:sz w:val="20"/>
        </w:rPr>
        <w:t>Nedochází k navýšení počtu unikajících osob z posuzovaného objektu.</w:t>
      </w:r>
    </w:p>
    <w:p w14:paraId="33CC8A1B" w14:textId="77777777" w:rsidR="007E6A38" w:rsidRPr="001720BA" w:rsidRDefault="007E6A38" w:rsidP="007E6A38">
      <w:pPr>
        <w:numPr>
          <w:ilvl w:val="0"/>
          <w:numId w:val="16"/>
        </w:numPr>
        <w:rPr>
          <w:sz w:val="20"/>
        </w:rPr>
      </w:pPr>
      <w:r w:rsidRPr="001720BA">
        <w:rPr>
          <w:sz w:val="20"/>
        </w:rPr>
        <w:t>Nedochází ke zvýšení počtu osob s omezenou schopností pohybu či neschopných samostatného pohybu o více jak 12 osob na kterékoliv únikové cestě z objektu</w:t>
      </w:r>
    </w:p>
    <w:p w14:paraId="48DAF5F7" w14:textId="77777777" w:rsidR="007E6A38" w:rsidRPr="001720BA" w:rsidRDefault="007E6A38" w:rsidP="007E6A38">
      <w:pPr>
        <w:numPr>
          <w:ilvl w:val="0"/>
          <w:numId w:val="16"/>
        </w:numPr>
        <w:rPr>
          <w:sz w:val="20"/>
        </w:rPr>
      </w:pPr>
      <w:r w:rsidRPr="001720BA">
        <w:rPr>
          <w:sz w:val="20"/>
        </w:rPr>
        <w:t>Nedochází k záměně funkce objektu nebo měněné části objektu ve vztahu na příslušné projektové normy.</w:t>
      </w:r>
    </w:p>
    <w:p w14:paraId="131ADB80" w14:textId="77777777" w:rsidR="007E6A38" w:rsidRPr="001720BA" w:rsidRDefault="007E6A38" w:rsidP="007E6A38">
      <w:pPr>
        <w:numPr>
          <w:ilvl w:val="0"/>
          <w:numId w:val="16"/>
        </w:numPr>
        <w:rPr>
          <w:sz w:val="20"/>
        </w:rPr>
      </w:pPr>
      <w:r w:rsidRPr="001720BA">
        <w:rPr>
          <w:sz w:val="20"/>
        </w:rPr>
        <w:t>Nedochází ke změně objektu nástavbou, vestavbou, přístavbou nebo jiným podstatným stavebním změnám.</w:t>
      </w:r>
    </w:p>
    <w:p w14:paraId="08637E04" w14:textId="77777777" w:rsidR="007E6A38" w:rsidRDefault="007E6A38" w:rsidP="007E6A38">
      <w:pPr>
        <w:rPr>
          <w:rFonts w:cs="Arial"/>
          <w:sz w:val="20"/>
          <w:szCs w:val="22"/>
        </w:rPr>
      </w:pPr>
    </w:p>
    <w:p w14:paraId="6BE621FD" w14:textId="77777777" w:rsidR="007E6A38" w:rsidRPr="00974AB2" w:rsidRDefault="007E6A38" w:rsidP="007E6A38">
      <w:pPr>
        <w:rPr>
          <w:rFonts w:cs="Arial"/>
          <w:sz w:val="20"/>
          <w:szCs w:val="22"/>
        </w:rPr>
      </w:pPr>
      <w:r w:rsidRPr="00974AB2">
        <w:rPr>
          <w:rFonts w:cs="Arial"/>
          <w:sz w:val="20"/>
          <w:szCs w:val="22"/>
        </w:rPr>
        <w:t>Instalací FVE nedojde ke změně užívání objektu z hlediska požární bezpečnosti, tj. instalace FVE je hodnocena jako změna staveb skupiny I.</w:t>
      </w:r>
    </w:p>
    <w:p w14:paraId="76B2CC23" w14:textId="77777777" w:rsidR="007E6A38" w:rsidRDefault="007E6A38" w:rsidP="007E6A38">
      <w:pPr>
        <w:rPr>
          <w:rFonts w:cs="Arial"/>
          <w:sz w:val="20"/>
          <w:szCs w:val="22"/>
        </w:rPr>
      </w:pPr>
    </w:p>
    <w:p w14:paraId="444E43D7" w14:textId="77777777" w:rsidR="007E6A38" w:rsidRPr="001720BA" w:rsidRDefault="007E6A38" w:rsidP="007E6A38">
      <w:pPr>
        <w:rPr>
          <w:rFonts w:cs="Arial"/>
          <w:sz w:val="20"/>
          <w:szCs w:val="22"/>
        </w:rPr>
      </w:pPr>
      <w:r w:rsidRPr="00974AB2">
        <w:rPr>
          <w:rFonts w:cs="Arial"/>
          <w:sz w:val="20"/>
          <w:szCs w:val="22"/>
        </w:rPr>
        <w:t>U změn staveb skupiny I nedochází k rozsáhlým stavebním úpravám objektu ani ke změně užívání objektu a jejich předmětem je pouze:</w:t>
      </w:r>
    </w:p>
    <w:p w14:paraId="098D62F4" w14:textId="5226A470" w:rsidR="007E6A38" w:rsidRPr="002122EE" w:rsidRDefault="007E6A38" w:rsidP="007E6A38">
      <w:pPr>
        <w:rPr>
          <w:rFonts w:cs="Arial"/>
          <w:sz w:val="20"/>
          <w:szCs w:val="22"/>
        </w:rPr>
      </w:pPr>
      <w:r w:rsidRPr="002122EE">
        <w:rPr>
          <w:rFonts w:cs="Arial"/>
          <w:sz w:val="20"/>
          <w:szCs w:val="22"/>
        </w:rPr>
        <w:tab/>
        <w:t>b) 8)</w:t>
      </w:r>
      <w:r w:rsidRPr="002122EE">
        <w:rPr>
          <w:rFonts w:cs="Arial"/>
          <w:sz w:val="20"/>
          <w:szCs w:val="22"/>
        </w:rPr>
        <w:tab/>
        <w:t>instalace solárních panelů na střešním plášti stávajícího objektu</w:t>
      </w:r>
      <w:r>
        <w:rPr>
          <w:rFonts w:cs="Arial"/>
          <w:sz w:val="20"/>
          <w:szCs w:val="22"/>
        </w:rPr>
        <w:t xml:space="preserve"> (</w:t>
      </w:r>
      <w:r w:rsidRPr="002122EE">
        <w:rPr>
          <w:rFonts w:cs="Arial"/>
          <w:sz w:val="20"/>
          <w:szCs w:val="22"/>
        </w:rPr>
        <w:t xml:space="preserve">navazující technologické zařízení je </w:t>
      </w:r>
      <w:r>
        <w:rPr>
          <w:rFonts w:cs="Arial"/>
          <w:sz w:val="20"/>
          <w:szCs w:val="22"/>
        </w:rPr>
        <w:t xml:space="preserve">umístěno ve vedlejším objektu Městského úřadu). </w:t>
      </w:r>
    </w:p>
    <w:p w14:paraId="1019E7EF" w14:textId="77777777" w:rsidR="007E6A38" w:rsidRDefault="007E6A38" w:rsidP="007E6A38">
      <w:pPr>
        <w:widowControl w:val="0"/>
        <w:autoSpaceDE w:val="0"/>
        <w:rPr>
          <w:i/>
          <w:iCs/>
          <w:sz w:val="20"/>
          <w:szCs w:val="21"/>
        </w:rPr>
      </w:pPr>
    </w:p>
    <w:p w14:paraId="4CE385A1" w14:textId="77777777" w:rsidR="007E6A38" w:rsidRPr="00974AB2" w:rsidRDefault="007E6A38" w:rsidP="007E6A38">
      <w:pPr>
        <w:widowControl w:val="0"/>
        <w:autoSpaceDE w:val="0"/>
        <w:rPr>
          <w:rFonts w:cs="Arial"/>
          <w:i/>
          <w:iCs/>
          <w:sz w:val="16"/>
          <w:szCs w:val="20"/>
        </w:rPr>
      </w:pPr>
      <w:r w:rsidRPr="00974AB2">
        <w:rPr>
          <w:i/>
          <w:iCs/>
          <w:sz w:val="20"/>
          <w:szCs w:val="21"/>
        </w:rPr>
        <w:t>Instalované zařízení fotovoltaických panelů umístěných na střeše objektu je dle ČSN 73 0804, čl. 3.40 charakterizováno jako otevřené technologické zařízení.</w:t>
      </w:r>
    </w:p>
    <w:p w14:paraId="06FD0CC1" w14:textId="1570CF13" w:rsidR="007E6A38" w:rsidRPr="00974AB2" w:rsidRDefault="007E6A38" w:rsidP="007E6A38">
      <w:pPr>
        <w:rPr>
          <w:i/>
          <w:iCs/>
          <w:sz w:val="20"/>
          <w:szCs w:val="21"/>
        </w:rPr>
      </w:pPr>
      <w:r w:rsidRPr="00974AB2">
        <w:rPr>
          <w:i/>
          <w:iCs/>
          <w:sz w:val="20"/>
          <w:szCs w:val="21"/>
        </w:rPr>
        <w:t xml:space="preserve">Požadavky na požární odolnost konstrukcí FVE se nestanoví (ČSN 73 0804, čl. 12.3.1.1). </w:t>
      </w:r>
    </w:p>
    <w:p w14:paraId="34DEEC88" w14:textId="77777777" w:rsidR="007E6A38" w:rsidRPr="00974AB2" w:rsidRDefault="007E6A38" w:rsidP="007E6A38">
      <w:pPr>
        <w:rPr>
          <w:i/>
          <w:iCs/>
          <w:sz w:val="20"/>
          <w:szCs w:val="21"/>
        </w:rPr>
      </w:pPr>
    </w:p>
    <w:p w14:paraId="6724DB85" w14:textId="77777777" w:rsidR="007E6A38" w:rsidRPr="00974AB2" w:rsidRDefault="007E6A38" w:rsidP="007E6A38">
      <w:pPr>
        <w:rPr>
          <w:i/>
          <w:iCs/>
          <w:sz w:val="20"/>
          <w:szCs w:val="21"/>
        </w:rPr>
      </w:pPr>
      <w:r w:rsidRPr="00974AB2">
        <w:rPr>
          <w:i/>
          <w:iCs/>
          <w:sz w:val="20"/>
          <w:szCs w:val="21"/>
        </w:rPr>
        <w:t>Dle ČSN 73 0804, čl. 8.3. je posuzovaný požární úsek fotovoltaických panelů prostorem bez požárního rizika:</w:t>
      </w:r>
    </w:p>
    <w:p w14:paraId="0C066D6A" w14:textId="77777777" w:rsidR="007E6A38" w:rsidRPr="00974AB2" w:rsidRDefault="007E6A38" w:rsidP="007E6A38">
      <w:pPr>
        <w:ind w:firstLine="709"/>
        <w:rPr>
          <w:i/>
          <w:iCs/>
          <w:sz w:val="20"/>
          <w:szCs w:val="21"/>
        </w:rPr>
      </w:pPr>
      <w:r w:rsidRPr="00974AB2">
        <w:rPr>
          <w:i/>
          <w:iCs/>
          <w:sz w:val="20"/>
          <w:szCs w:val="21"/>
        </w:rPr>
        <w:t>a) nemá soustředěné požární zatížení a neprostupuje zařízení podle čl.12.2.5 a 12.2.6</w:t>
      </w:r>
    </w:p>
    <w:p w14:paraId="6DA024CA" w14:textId="77777777" w:rsidR="007E6A38" w:rsidRPr="00974AB2" w:rsidRDefault="007E6A38" w:rsidP="007E6A38">
      <w:pPr>
        <w:ind w:firstLine="709"/>
        <w:rPr>
          <w:i/>
          <w:iCs/>
          <w:sz w:val="20"/>
          <w:szCs w:val="21"/>
        </w:rPr>
      </w:pPr>
      <w:r w:rsidRPr="00974AB2">
        <w:rPr>
          <w:i/>
          <w:iCs/>
          <w:sz w:val="20"/>
          <w:szCs w:val="21"/>
        </w:rPr>
        <w:t xml:space="preserve">b) </w:t>
      </w:r>
      <w:proofErr w:type="spellStart"/>
      <w:r w:rsidRPr="00974AB2">
        <w:rPr>
          <w:i/>
          <w:iCs/>
          <w:sz w:val="20"/>
          <w:szCs w:val="21"/>
        </w:rPr>
        <w:t>τ</w:t>
      </w:r>
      <w:r w:rsidRPr="00974AB2">
        <w:rPr>
          <w:i/>
          <w:iCs/>
          <w:sz w:val="20"/>
          <w:szCs w:val="21"/>
          <w:vertAlign w:val="subscript"/>
        </w:rPr>
        <w:t>e</w:t>
      </w:r>
      <w:proofErr w:type="spellEnd"/>
      <w:r w:rsidRPr="00974AB2">
        <w:rPr>
          <w:i/>
          <w:iCs/>
          <w:sz w:val="20"/>
          <w:szCs w:val="21"/>
        </w:rPr>
        <w:t xml:space="preserve"> </w:t>
      </w:r>
      <w:proofErr w:type="gramStart"/>
      <w:r w:rsidRPr="00974AB2">
        <w:rPr>
          <w:i/>
          <w:iCs/>
          <w:sz w:val="20"/>
          <w:szCs w:val="21"/>
        </w:rPr>
        <w:t>&lt; 7</w:t>
      </w:r>
      <w:proofErr w:type="gramEnd"/>
      <w:r w:rsidRPr="00974AB2">
        <w:rPr>
          <w:i/>
          <w:iCs/>
          <w:sz w:val="20"/>
          <w:szCs w:val="21"/>
        </w:rPr>
        <w:t>,5 min</w:t>
      </w:r>
    </w:p>
    <w:p w14:paraId="33B05CCF" w14:textId="77777777" w:rsidR="007E6A38" w:rsidRPr="00974AB2" w:rsidRDefault="007E6A38" w:rsidP="007E6A38">
      <w:pPr>
        <w:ind w:firstLine="709"/>
        <w:rPr>
          <w:i/>
          <w:iCs/>
          <w:sz w:val="20"/>
          <w:szCs w:val="21"/>
        </w:rPr>
      </w:pPr>
      <w:r w:rsidRPr="00974AB2">
        <w:rPr>
          <w:i/>
          <w:iCs/>
          <w:sz w:val="20"/>
          <w:szCs w:val="21"/>
        </w:rPr>
        <w:t>c) P1 je nejvýše 1,4</w:t>
      </w:r>
    </w:p>
    <w:p w14:paraId="0FE53BC2" w14:textId="77777777" w:rsidR="007E6A38" w:rsidRPr="00974AB2" w:rsidRDefault="007E6A38" w:rsidP="007E6A38">
      <w:pPr>
        <w:ind w:firstLine="709"/>
        <w:rPr>
          <w:i/>
          <w:iCs/>
          <w:sz w:val="20"/>
          <w:szCs w:val="21"/>
        </w:rPr>
      </w:pPr>
      <w:r w:rsidRPr="00974AB2">
        <w:rPr>
          <w:i/>
          <w:iCs/>
          <w:sz w:val="20"/>
          <w:szCs w:val="21"/>
        </w:rPr>
        <w:t xml:space="preserve">d) nehořlavý konstrukční systém </w:t>
      </w:r>
    </w:p>
    <w:p w14:paraId="00CD8999" w14:textId="77777777" w:rsidR="00660A62" w:rsidRDefault="00660A62" w:rsidP="007E6A38">
      <w:pPr>
        <w:rPr>
          <w:i/>
          <w:sz w:val="20"/>
          <w:szCs w:val="20"/>
        </w:rPr>
      </w:pPr>
    </w:p>
    <w:p w14:paraId="679C7807" w14:textId="703D7565" w:rsidR="007E6A38" w:rsidRPr="00974AB2" w:rsidRDefault="007E6A38" w:rsidP="007E6A38">
      <w:pPr>
        <w:rPr>
          <w:i/>
          <w:sz w:val="20"/>
          <w:szCs w:val="20"/>
        </w:rPr>
      </w:pPr>
      <w:r w:rsidRPr="00974AB2">
        <w:rPr>
          <w:i/>
          <w:sz w:val="20"/>
          <w:szCs w:val="20"/>
        </w:rPr>
        <w:t>Solární panel je vyroben z hliníku, skla, křemíku. Neobsahuje olejové chladiče.</w:t>
      </w:r>
    </w:p>
    <w:p w14:paraId="78B5996E" w14:textId="77777777" w:rsidR="007E6A38" w:rsidRPr="00974AB2" w:rsidRDefault="007E6A38" w:rsidP="007E6A38">
      <w:pPr>
        <w:rPr>
          <w:i/>
          <w:sz w:val="20"/>
          <w:szCs w:val="20"/>
        </w:rPr>
      </w:pPr>
      <w:r w:rsidRPr="00974AB2">
        <w:rPr>
          <w:i/>
          <w:sz w:val="20"/>
          <w:szCs w:val="20"/>
        </w:rPr>
        <w:t>Jsou použity výrobky s třídou reakce na oheň A1, A2, kabeláž nezvyšuje stávající požární zatížení o více než 5 kg.m</w:t>
      </w:r>
      <w:r w:rsidRPr="00974AB2">
        <w:rPr>
          <w:i/>
          <w:sz w:val="20"/>
          <w:szCs w:val="20"/>
          <w:vertAlign w:val="superscript"/>
        </w:rPr>
        <w:t>-2</w:t>
      </w:r>
      <w:r w:rsidRPr="00974AB2">
        <w:rPr>
          <w:i/>
          <w:sz w:val="20"/>
          <w:szCs w:val="20"/>
        </w:rPr>
        <w:t xml:space="preserve">. </w:t>
      </w:r>
    </w:p>
    <w:p w14:paraId="69CBF896" w14:textId="77777777" w:rsidR="007E6A38" w:rsidRPr="00974AB2" w:rsidRDefault="007E6A38" w:rsidP="007E6A38">
      <w:pPr>
        <w:rPr>
          <w:iCs/>
          <w:sz w:val="20"/>
        </w:rPr>
      </w:pPr>
    </w:p>
    <w:p w14:paraId="510C746C" w14:textId="1D312852" w:rsidR="007E6A38" w:rsidRPr="001720BA" w:rsidRDefault="007E6A38" w:rsidP="007E6A38">
      <w:pPr>
        <w:rPr>
          <w:i/>
          <w:sz w:val="20"/>
          <w:szCs w:val="20"/>
        </w:rPr>
      </w:pPr>
      <w:r w:rsidRPr="001720BA">
        <w:rPr>
          <w:i/>
          <w:sz w:val="20"/>
          <w:szCs w:val="20"/>
        </w:rPr>
        <w:t xml:space="preserve">Střešní </w:t>
      </w:r>
      <w:r w:rsidR="00DB4705">
        <w:rPr>
          <w:i/>
          <w:sz w:val="20"/>
          <w:szCs w:val="20"/>
        </w:rPr>
        <w:t>plášť</w:t>
      </w:r>
      <w:r w:rsidRPr="001720BA">
        <w:rPr>
          <w:i/>
          <w:sz w:val="20"/>
          <w:szCs w:val="20"/>
        </w:rPr>
        <w:t xml:space="preserve"> je tvořen </w:t>
      </w:r>
      <w:r>
        <w:rPr>
          <w:i/>
          <w:sz w:val="20"/>
          <w:szCs w:val="20"/>
        </w:rPr>
        <w:t>asfaltovou krytinou</w:t>
      </w:r>
      <w:r w:rsidRPr="001720BA">
        <w:rPr>
          <w:i/>
          <w:sz w:val="20"/>
          <w:szCs w:val="20"/>
        </w:rPr>
        <w:t xml:space="preserve"> – hodnoceno jako hořlavý </w:t>
      </w:r>
      <w:r w:rsidR="00DB4705">
        <w:rPr>
          <w:i/>
          <w:sz w:val="20"/>
          <w:szCs w:val="20"/>
        </w:rPr>
        <w:t xml:space="preserve">povrch </w:t>
      </w:r>
      <w:r w:rsidRPr="001720BA">
        <w:rPr>
          <w:i/>
          <w:sz w:val="20"/>
          <w:szCs w:val="20"/>
        </w:rPr>
        <w:t>střešní</w:t>
      </w:r>
      <w:r w:rsidR="00DB4705">
        <w:rPr>
          <w:i/>
          <w:sz w:val="20"/>
          <w:szCs w:val="20"/>
        </w:rPr>
        <w:t>ho</w:t>
      </w:r>
      <w:r w:rsidRPr="001720BA">
        <w:rPr>
          <w:i/>
          <w:sz w:val="20"/>
          <w:szCs w:val="20"/>
        </w:rPr>
        <w:t xml:space="preserve"> pláš</w:t>
      </w:r>
      <w:r w:rsidR="00DB4705">
        <w:rPr>
          <w:i/>
          <w:sz w:val="20"/>
          <w:szCs w:val="20"/>
        </w:rPr>
        <w:t>tě</w:t>
      </w:r>
      <w:r w:rsidRPr="001720BA">
        <w:rPr>
          <w:i/>
          <w:sz w:val="20"/>
          <w:szCs w:val="20"/>
        </w:rPr>
        <w:t xml:space="preserve">. </w:t>
      </w:r>
    </w:p>
    <w:p w14:paraId="65DB3C95" w14:textId="77777777" w:rsidR="007E6A38" w:rsidRDefault="007E6A38" w:rsidP="007E6A38">
      <w:pPr>
        <w:rPr>
          <w:i/>
          <w:sz w:val="20"/>
        </w:rPr>
      </w:pPr>
    </w:p>
    <w:p w14:paraId="26B008CE" w14:textId="76BB898D" w:rsidR="007E6A38" w:rsidRPr="001720BA" w:rsidRDefault="007E6A38" w:rsidP="007E6A38">
      <w:pPr>
        <w:rPr>
          <w:i/>
          <w:sz w:val="20"/>
        </w:rPr>
      </w:pPr>
      <w:r>
        <w:rPr>
          <w:i/>
          <w:sz w:val="20"/>
        </w:rPr>
        <w:t xml:space="preserve">Umístění kabelů </w:t>
      </w:r>
      <w:r>
        <w:rPr>
          <w:i/>
          <w:sz w:val="20"/>
        </w:rPr>
        <w:t xml:space="preserve">bude </w:t>
      </w:r>
      <w:r>
        <w:rPr>
          <w:i/>
          <w:sz w:val="20"/>
        </w:rPr>
        <w:t xml:space="preserve">do plných ocelových žlabů. </w:t>
      </w:r>
      <w:r w:rsidR="002D44AD">
        <w:rPr>
          <w:i/>
          <w:sz w:val="20"/>
        </w:rPr>
        <w:t>Případně v</w:t>
      </w:r>
      <w:r>
        <w:rPr>
          <w:i/>
          <w:sz w:val="20"/>
        </w:rPr>
        <w:t>olně vedené k</w:t>
      </w:r>
      <w:r>
        <w:rPr>
          <w:i/>
          <w:sz w:val="20"/>
        </w:rPr>
        <w:t>abely musí splňovat třídu reakce na oheň B2ca, s</w:t>
      </w:r>
      <w:proofErr w:type="gramStart"/>
      <w:r>
        <w:rPr>
          <w:i/>
          <w:sz w:val="20"/>
        </w:rPr>
        <w:t>1,d</w:t>
      </w:r>
      <w:proofErr w:type="gramEnd"/>
      <w:r>
        <w:rPr>
          <w:i/>
          <w:sz w:val="20"/>
        </w:rPr>
        <w:t>0</w:t>
      </w:r>
      <w:r>
        <w:rPr>
          <w:i/>
          <w:sz w:val="20"/>
        </w:rPr>
        <w:t>.</w:t>
      </w:r>
    </w:p>
    <w:p w14:paraId="4A4E9729" w14:textId="77777777" w:rsidR="007E6A38" w:rsidRDefault="007E6A38" w:rsidP="007E6A38">
      <w:pPr>
        <w:rPr>
          <w:rFonts w:cs="Arial"/>
          <w:bCs/>
          <w:sz w:val="20"/>
          <w:szCs w:val="22"/>
        </w:rPr>
      </w:pPr>
    </w:p>
    <w:p w14:paraId="4409CEF2" w14:textId="5C86E7A0" w:rsidR="007E6A38" w:rsidRPr="00974AB2" w:rsidRDefault="007E6A38" w:rsidP="007E6A38">
      <w:pPr>
        <w:rPr>
          <w:i/>
          <w:sz w:val="20"/>
          <w:szCs w:val="20"/>
        </w:rPr>
      </w:pPr>
      <w:r w:rsidRPr="00974AB2">
        <w:rPr>
          <w:i/>
          <w:sz w:val="20"/>
          <w:szCs w:val="20"/>
        </w:rPr>
        <w:t xml:space="preserve">Hlavní rozvodna v rámci objektu NN je umístěna ve vnitřním prostoru budovy </w:t>
      </w:r>
      <w:r w:rsidR="002D44AD">
        <w:rPr>
          <w:i/>
          <w:sz w:val="20"/>
          <w:szCs w:val="20"/>
        </w:rPr>
        <w:t>– do elektroinstalace v dané části objektu není zasahováno – vypínání el. v objektu je stávající.</w:t>
      </w:r>
    </w:p>
    <w:p w14:paraId="4A0E10C5" w14:textId="77777777" w:rsidR="007E6A38" w:rsidRDefault="007E6A38" w:rsidP="007E6A38">
      <w:pPr>
        <w:rPr>
          <w:i/>
          <w:color w:val="FF0000"/>
          <w:sz w:val="20"/>
          <w:szCs w:val="20"/>
        </w:rPr>
      </w:pPr>
    </w:p>
    <w:p w14:paraId="028AC1D7" w14:textId="6C550D7E" w:rsidR="007E6A38" w:rsidRPr="009A08A5" w:rsidRDefault="002D44AD" w:rsidP="007E6A38">
      <w:pPr>
        <w:rPr>
          <w:i/>
          <w:sz w:val="20"/>
          <w:szCs w:val="20"/>
        </w:rPr>
      </w:pPr>
      <w:r w:rsidRPr="009A08A5">
        <w:rPr>
          <w:i/>
          <w:sz w:val="20"/>
          <w:szCs w:val="20"/>
        </w:rPr>
        <w:t xml:space="preserve">Tato část objektu nebude napojena na nový fotovoltaický systém. Stávající </w:t>
      </w:r>
      <w:proofErr w:type="spellStart"/>
      <w:r w:rsidRPr="009A08A5">
        <w:rPr>
          <w:i/>
          <w:iCs/>
          <w:sz w:val="20"/>
          <w:szCs w:val="21"/>
        </w:rPr>
        <w:t>r</w:t>
      </w:r>
      <w:r w:rsidR="007E6A38" w:rsidRPr="009A08A5">
        <w:rPr>
          <w:i/>
          <w:iCs/>
          <w:sz w:val="20"/>
          <w:szCs w:val="21"/>
        </w:rPr>
        <w:t>ozváděče</w:t>
      </w:r>
      <w:proofErr w:type="spellEnd"/>
      <w:r w:rsidR="007E6A38" w:rsidRPr="009A08A5">
        <w:rPr>
          <w:i/>
          <w:iCs/>
          <w:sz w:val="20"/>
          <w:szCs w:val="21"/>
        </w:rPr>
        <w:t xml:space="preserve"> </w:t>
      </w:r>
      <w:r w:rsidRPr="009A08A5">
        <w:rPr>
          <w:i/>
          <w:iCs/>
          <w:sz w:val="20"/>
          <w:szCs w:val="21"/>
          <w:u w:val="single"/>
        </w:rPr>
        <w:t>ne</w:t>
      </w:r>
      <w:r w:rsidR="007E6A38" w:rsidRPr="009A08A5">
        <w:rPr>
          <w:i/>
          <w:iCs/>
          <w:sz w:val="20"/>
          <w:szCs w:val="21"/>
          <w:u w:val="single"/>
        </w:rPr>
        <w:t>budou</w:t>
      </w:r>
      <w:r w:rsidR="007E6A38" w:rsidRPr="009A08A5">
        <w:rPr>
          <w:i/>
          <w:iCs/>
          <w:sz w:val="20"/>
          <w:szCs w:val="21"/>
        </w:rPr>
        <w:t xml:space="preserve"> </w:t>
      </w:r>
      <w:proofErr w:type="spellStart"/>
      <w:r w:rsidR="007E6A38" w:rsidRPr="009A08A5">
        <w:rPr>
          <w:i/>
          <w:iCs/>
          <w:sz w:val="20"/>
          <w:szCs w:val="21"/>
        </w:rPr>
        <w:t>opatřeny</w:t>
      </w:r>
      <w:proofErr w:type="spellEnd"/>
      <w:r w:rsidR="007E6A38" w:rsidRPr="009A08A5">
        <w:rPr>
          <w:i/>
          <w:iCs/>
          <w:sz w:val="20"/>
          <w:szCs w:val="21"/>
        </w:rPr>
        <w:t xml:space="preserve"> </w:t>
      </w:r>
      <w:r w:rsidRPr="009A08A5">
        <w:rPr>
          <w:i/>
          <w:iCs/>
          <w:sz w:val="20"/>
          <w:szCs w:val="21"/>
        </w:rPr>
        <w:t xml:space="preserve">tabulkou </w:t>
      </w:r>
      <w:r w:rsidR="007E6A38" w:rsidRPr="009A08A5">
        <w:rPr>
          <w:i/>
          <w:iCs/>
          <w:sz w:val="20"/>
          <w:szCs w:val="21"/>
        </w:rPr>
        <w:t>„</w:t>
      </w:r>
      <w:proofErr w:type="spellStart"/>
      <w:r w:rsidR="007E6A38" w:rsidRPr="009A08A5">
        <w:rPr>
          <w:i/>
          <w:iCs/>
          <w:sz w:val="20"/>
          <w:szCs w:val="21"/>
        </w:rPr>
        <w:t>Zařízeni</w:t>
      </w:r>
      <w:proofErr w:type="spellEnd"/>
      <w:r w:rsidR="007E6A38" w:rsidRPr="009A08A5">
        <w:rPr>
          <w:i/>
          <w:iCs/>
          <w:sz w:val="20"/>
          <w:szCs w:val="21"/>
        </w:rPr>
        <w:t xml:space="preserve">́ pod </w:t>
      </w:r>
      <w:proofErr w:type="spellStart"/>
      <w:r w:rsidR="007E6A38" w:rsidRPr="009A08A5">
        <w:rPr>
          <w:i/>
          <w:iCs/>
          <w:sz w:val="20"/>
          <w:szCs w:val="21"/>
        </w:rPr>
        <w:t>napětím</w:t>
      </w:r>
      <w:proofErr w:type="spellEnd"/>
      <w:r w:rsidR="007E6A38" w:rsidRPr="009A08A5">
        <w:rPr>
          <w:i/>
          <w:iCs/>
          <w:sz w:val="20"/>
          <w:szCs w:val="21"/>
        </w:rPr>
        <w:t xml:space="preserve"> – pozor </w:t>
      </w:r>
      <w:proofErr w:type="spellStart"/>
      <w:r w:rsidR="007E6A38" w:rsidRPr="009A08A5">
        <w:rPr>
          <w:i/>
          <w:iCs/>
          <w:sz w:val="20"/>
          <w:szCs w:val="21"/>
        </w:rPr>
        <w:t>zpětny</w:t>
      </w:r>
      <w:proofErr w:type="spellEnd"/>
      <w:r w:rsidR="007E6A38" w:rsidRPr="009A08A5">
        <w:rPr>
          <w:i/>
          <w:iCs/>
          <w:sz w:val="20"/>
          <w:szCs w:val="21"/>
        </w:rPr>
        <w:t xml:space="preserve">́ proud“. </w:t>
      </w:r>
    </w:p>
    <w:p w14:paraId="203B0849" w14:textId="77777777" w:rsidR="007E6A38" w:rsidRPr="009A08A5" w:rsidRDefault="007E6A38" w:rsidP="007E6A38">
      <w:pPr>
        <w:rPr>
          <w:i/>
          <w:sz w:val="20"/>
          <w:szCs w:val="20"/>
        </w:rPr>
      </w:pPr>
    </w:p>
    <w:p w14:paraId="13B98E53" w14:textId="77777777" w:rsidR="007E6A38" w:rsidRPr="001720BA" w:rsidRDefault="007E6A38" w:rsidP="007E6A38">
      <w:pPr>
        <w:rPr>
          <w:i/>
          <w:sz w:val="20"/>
          <w:szCs w:val="20"/>
        </w:rPr>
      </w:pPr>
      <w:r w:rsidRPr="001720BA">
        <w:rPr>
          <w:rFonts w:cs="Arial"/>
          <w:sz w:val="20"/>
          <w:szCs w:val="20"/>
        </w:rPr>
        <w:t>Protože se jedná o změnu staveb skupiny I (jsou splněny čl. 3.2 a 3.3) lze dle kapitoly 1 při posuzování změny užívání prostoru normu ČSN 73 0834 použít.</w:t>
      </w:r>
    </w:p>
    <w:p w14:paraId="5095BA4D" w14:textId="77777777" w:rsidR="007E6A38" w:rsidRDefault="007E6A38" w:rsidP="007E6A38">
      <w:pPr>
        <w:widowControl w:val="0"/>
        <w:autoSpaceDE w:val="0"/>
        <w:rPr>
          <w:rFonts w:cs="Arial"/>
          <w:sz w:val="20"/>
          <w:szCs w:val="20"/>
        </w:rPr>
      </w:pPr>
      <w:r w:rsidRPr="001720BA">
        <w:rPr>
          <w:rFonts w:cs="Arial"/>
          <w:sz w:val="20"/>
          <w:szCs w:val="20"/>
        </w:rPr>
        <w:t>Změny staveb skupiny I nevyžadují další opatření, pokud jsou splněny požadavky podle kapitoly č. 4.</w:t>
      </w:r>
    </w:p>
    <w:p w14:paraId="46936E2C" w14:textId="77777777" w:rsidR="009D7F7E" w:rsidRPr="001720BA" w:rsidRDefault="009D7F7E" w:rsidP="007E6A38">
      <w:pPr>
        <w:widowControl w:val="0"/>
        <w:autoSpaceDE w:val="0"/>
        <w:rPr>
          <w:rFonts w:cs="Arial"/>
          <w:sz w:val="20"/>
          <w:szCs w:val="20"/>
        </w:rPr>
      </w:pPr>
    </w:p>
    <w:p w14:paraId="2A07E24D" w14:textId="77777777" w:rsidR="007E6A38" w:rsidRPr="001720BA" w:rsidRDefault="007E6A38" w:rsidP="007E6A38">
      <w:pPr>
        <w:rPr>
          <w:rFonts w:cs="Arial"/>
          <w:b/>
          <w:sz w:val="20"/>
          <w:szCs w:val="20"/>
          <w:u w:val="single"/>
        </w:rPr>
      </w:pPr>
      <w:r w:rsidRPr="001720BA">
        <w:rPr>
          <w:rFonts w:cs="Arial"/>
          <w:b/>
          <w:sz w:val="20"/>
          <w:szCs w:val="20"/>
          <w:u w:val="single"/>
        </w:rPr>
        <w:t>Technické požadavky na změny staveb skupiny I</w:t>
      </w:r>
    </w:p>
    <w:p w14:paraId="0B817593" w14:textId="5D2DF6FE" w:rsidR="007E6A38" w:rsidRPr="00660A62" w:rsidRDefault="007E6A38" w:rsidP="00660A62">
      <w:pPr>
        <w:pStyle w:val="Odstavecseseznamem"/>
        <w:numPr>
          <w:ilvl w:val="0"/>
          <w:numId w:val="44"/>
        </w:numPr>
        <w:rPr>
          <w:rFonts w:cs="Arial"/>
          <w:i/>
          <w:sz w:val="20"/>
          <w:szCs w:val="20"/>
        </w:rPr>
      </w:pPr>
      <w:proofErr w:type="spellStart"/>
      <w:r w:rsidRPr="00660A62">
        <w:rPr>
          <w:rFonts w:cs="Arial"/>
          <w:i/>
          <w:sz w:val="20"/>
          <w:szCs w:val="20"/>
        </w:rPr>
        <w:t>požární</w:t>
      </w:r>
      <w:proofErr w:type="spellEnd"/>
      <w:r w:rsidRPr="00660A62">
        <w:rPr>
          <w:rFonts w:cs="Arial"/>
          <w:i/>
          <w:sz w:val="20"/>
          <w:szCs w:val="20"/>
        </w:rPr>
        <w:t xml:space="preserve"> odolnost měněných prvků použitých v měněných nosných stavebních konstrukcích, které zajišťují stabilitu objektu nebo jeho části, nebo jsou použity v konstrukcích ohraničujících únikové cesty nebo oddělující prostory dotčené změnou stavby od prostorů neměněných, není snížena pod původní hodnotu, nepožaduje se však požární odolnost vyšší než 45 minut</w:t>
      </w:r>
    </w:p>
    <w:p w14:paraId="04516538" w14:textId="68246741" w:rsidR="007E6A38" w:rsidRPr="001720BA" w:rsidRDefault="007E6A38" w:rsidP="007E6A38">
      <w:pPr>
        <w:rPr>
          <w:rFonts w:cs="Arial"/>
          <w:sz w:val="20"/>
          <w:szCs w:val="20"/>
        </w:rPr>
      </w:pPr>
      <w:r w:rsidRPr="001720BA">
        <w:rPr>
          <w:rFonts w:cs="Arial"/>
          <w:sz w:val="20"/>
          <w:szCs w:val="20"/>
        </w:rPr>
        <w:t>Nosné konstrukce v objektu nejsou měněny.</w:t>
      </w:r>
    </w:p>
    <w:p w14:paraId="41A4BA5C" w14:textId="77777777" w:rsidR="007E6A38" w:rsidRPr="001720BA" w:rsidRDefault="007E6A38" w:rsidP="00660A62">
      <w:pPr>
        <w:numPr>
          <w:ilvl w:val="0"/>
          <w:numId w:val="44"/>
        </w:numPr>
        <w:rPr>
          <w:rFonts w:cs="Arial"/>
          <w:i/>
          <w:sz w:val="20"/>
          <w:szCs w:val="20"/>
        </w:rPr>
      </w:pPr>
      <w:r w:rsidRPr="001720BA">
        <w:rPr>
          <w:rFonts w:cs="Arial"/>
          <w:i/>
          <w:sz w:val="20"/>
          <w:szCs w:val="20"/>
        </w:rPr>
        <w:lastRenderedPageBreak/>
        <w:t xml:space="preserve">třída reakce stavebních výrobků na oheň nebo druh konstrukcí použitých v měněných stavebních konstrukcích není oproti původnímu stavu zhoršen, na nově provedenou povrchovou úpravu stěn a stropů není použito výrobků třídy reakce na oheň E nebo F, u stropů (podhledů) navíc </w:t>
      </w:r>
      <w:proofErr w:type="gramStart"/>
      <w:r w:rsidRPr="001720BA">
        <w:rPr>
          <w:rFonts w:cs="Arial"/>
          <w:i/>
          <w:sz w:val="20"/>
          <w:szCs w:val="20"/>
        </w:rPr>
        <w:t>hmot ,</w:t>
      </w:r>
      <w:proofErr w:type="gramEnd"/>
      <w:r w:rsidRPr="001720BA">
        <w:rPr>
          <w:rFonts w:cs="Arial"/>
          <w:i/>
          <w:sz w:val="20"/>
          <w:szCs w:val="20"/>
        </w:rPr>
        <w:t xml:space="preserve"> které při požáru jako hořící odkapávají nebo odpadávají, v případě chráněných únikových cest nebo částečně chráněných únikových cest musí být použity výrobky třídy reakce na oheň A1 nebo A2.</w:t>
      </w:r>
    </w:p>
    <w:p w14:paraId="678E366A" w14:textId="77777777" w:rsidR="007E6A38" w:rsidRPr="001720BA" w:rsidRDefault="007E6A38" w:rsidP="007E6A38">
      <w:pPr>
        <w:rPr>
          <w:rFonts w:cs="Arial"/>
          <w:sz w:val="20"/>
          <w:szCs w:val="20"/>
        </w:rPr>
      </w:pPr>
      <w:r w:rsidRPr="001720BA">
        <w:rPr>
          <w:rFonts w:cs="Arial"/>
          <w:sz w:val="20"/>
          <w:szCs w:val="20"/>
        </w:rPr>
        <w:t>Stavební konstrukce v objektu nejsou měněny.</w:t>
      </w:r>
    </w:p>
    <w:p w14:paraId="55CA7D0A" w14:textId="77777777" w:rsidR="007E6A38" w:rsidRPr="001720BA" w:rsidRDefault="007E6A38" w:rsidP="007E6A38">
      <w:pPr>
        <w:pStyle w:val="Vchoz"/>
        <w:ind w:right="-1"/>
        <w:jc w:val="both"/>
        <w:rPr>
          <w:rFonts w:ascii="Arial" w:eastAsia="Arial" w:hAnsi="Arial" w:cs="Arial"/>
          <w:color w:val="auto"/>
          <w:sz w:val="20"/>
          <w:szCs w:val="20"/>
        </w:rPr>
      </w:pPr>
      <w:r w:rsidRPr="001720BA">
        <w:rPr>
          <w:rFonts w:ascii="Arial" w:eastAsia="Times New Roman" w:hAnsi="Arial" w:cs="Arial"/>
          <w:color w:val="auto"/>
          <w:sz w:val="20"/>
          <w:szCs w:val="20"/>
        </w:rPr>
        <w:t xml:space="preserve">FV panely jsou hodnoceny jako výrobky třídy reakce na oheň A1 a A2. </w:t>
      </w:r>
      <w:r w:rsidRPr="001720BA">
        <w:rPr>
          <w:rFonts w:ascii="Arial" w:hAnsi="Arial" w:cs="Arial"/>
          <w:color w:val="auto"/>
          <w:sz w:val="20"/>
          <w:szCs w:val="20"/>
        </w:rPr>
        <w:t>Použité stavební hmoty vyhovují.</w:t>
      </w:r>
    </w:p>
    <w:p w14:paraId="542BBE20" w14:textId="77777777" w:rsidR="007E6A38" w:rsidRPr="001720BA" w:rsidRDefault="007E6A38" w:rsidP="007E6A38">
      <w:pPr>
        <w:rPr>
          <w:rFonts w:cs="Arial"/>
          <w:sz w:val="16"/>
          <w:szCs w:val="20"/>
        </w:rPr>
      </w:pPr>
    </w:p>
    <w:p w14:paraId="2D29B522" w14:textId="77777777" w:rsidR="007E6A38" w:rsidRPr="001720BA" w:rsidRDefault="007E6A38" w:rsidP="00660A62">
      <w:pPr>
        <w:numPr>
          <w:ilvl w:val="0"/>
          <w:numId w:val="44"/>
        </w:numPr>
        <w:rPr>
          <w:rFonts w:cs="Arial"/>
          <w:i/>
          <w:sz w:val="20"/>
          <w:szCs w:val="20"/>
        </w:rPr>
      </w:pPr>
      <w:r w:rsidRPr="001720BA">
        <w:rPr>
          <w:rFonts w:cs="Arial"/>
          <w:i/>
          <w:sz w:val="20"/>
          <w:szCs w:val="20"/>
        </w:rPr>
        <w:t>šířka nebo výška kterékoliv požárně otevřené plochy v obvodových stěnách není zvětšena o více jak 10 %</w:t>
      </w:r>
    </w:p>
    <w:p w14:paraId="34169538" w14:textId="77777777" w:rsidR="007E6A38" w:rsidRPr="001720BA" w:rsidRDefault="007E6A38" w:rsidP="007E6A38">
      <w:pPr>
        <w:rPr>
          <w:rFonts w:cs="Arial"/>
          <w:sz w:val="20"/>
          <w:szCs w:val="20"/>
        </w:rPr>
      </w:pPr>
      <w:r w:rsidRPr="001720BA">
        <w:rPr>
          <w:rFonts w:cs="Arial"/>
          <w:sz w:val="20"/>
          <w:szCs w:val="20"/>
        </w:rPr>
        <w:t>Rozměry stávajících požárně otevřených ploch se nemění.</w:t>
      </w:r>
    </w:p>
    <w:p w14:paraId="61676434" w14:textId="77777777" w:rsidR="007E6A38" w:rsidRPr="001720BA" w:rsidRDefault="007E6A38" w:rsidP="007E6A38">
      <w:pPr>
        <w:rPr>
          <w:rFonts w:cs="Arial"/>
          <w:sz w:val="20"/>
          <w:szCs w:val="20"/>
        </w:rPr>
      </w:pPr>
    </w:p>
    <w:p w14:paraId="567BF715" w14:textId="77777777" w:rsidR="007E6A38" w:rsidRPr="001720BA" w:rsidRDefault="007E6A38" w:rsidP="007E6A38">
      <w:pPr>
        <w:rPr>
          <w:rFonts w:cs="Arial"/>
          <w:sz w:val="20"/>
          <w:szCs w:val="20"/>
        </w:rPr>
      </w:pPr>
      <w:r w:rsidRPr="001720BA">
        <w:rPr>
          <w:rFonts w:cs="Arial"/>
          <w:sz w:val="20"/>
          <w:szCs w:val="20"/>
        </w:rPr>
        <w:t>Odstupové vzdálenosti nejsou nově stanoveny a považují se za vyhovující.</w:t>
      </w:r>
    </w:p>
    <w:p w14:paraId="6CC2B273" w14:textId="77777777" w:rsidR="007E6A38" w:rsidRPr="001720BA" w:rsidRDefault="007E6A38" w:rsidP="007E6A38">
      <w:pPr>
        <w:rPr>
          <w:rFonts w:cs="Arial"/>
          <w:sz w:val="20"/>
          <w:szCs w:val="22"/>
        </w:rPr>
      </w:pPr>
      <w:r w:rsidRPr="001720BA">
        <w:rPr>
          <w:rFonts w:cs="Arial"/>
          <w:sz w:val="20"/>
          <w:szCs w:val="22"/>
        </w:rPr>
        <w:t xml:space="preserve">FV panely jsou hodnoceny jako výrobky třídy reakce na oheň A1 a A2 – nepředpokládá se padání hořících částí. </w:t>
      </w:r>
    </w:p>
    <w:p w14:paraId="0444CD1C" w14:textId="77777777" w:rsidR="007E6A38" w:rsidRPr="001720BA" w:rsidRDefault="007E6A38" w:rsidP="007E6A38">
      <w:pPr>
        <w:autoSpaceDE w:val="0"/>
        <w:autoSpaceDN w:val="0"/>
        <w:adjustRightInd w:val="0"/>
        <w:rPr>
          <w:rFonts w:cs="Arial"/>
          <w:sz w:val="20"/>
          <w:szCs w:val="26"/>
        </w:rPr>
      </w:pPr>
      <w:r w:rsidRPr="001720BA">
        <w:rPr>
          <w:rFonts w:cs="Arial"/>
          <w:sz w:val="20"/>
          <w:szCs w:val="26"/>
        </w:rPr>
        <w:t xml:space="preserve">Je stanoveno ochranné pásmo FVE – </w:t>
      </w:r>
      <w:proofErr w:type="gramStart"/>
      <w:r w:rsidRPr="001720BA">
        <w:rPr>
          <w:rFonts w:cs="Arial"/>
          <w:sz w:val="20"/>
          <w:szCs w:val="26"/>
        </w:rPr>
        <w:t>1m</w:t>
      </w:r>
      <w:proofErr w:type="gramEnd"/>
      <w:r w:rsidRPr="001720BA">
        <w:rPr>
          <w:rFonts w:cs="Arial"/>
          <w:sz w:val="20"/>
          <w:szCs w:val="26"/>
        </w:rPr>
        <w:t xml:space="preserve"> od okraje zařízení. Ochranný prostor nezasahuje jiná zařízení, požární úseky, jiné stavby ani konstrukce.</w:t>
      </w:r>
    </w:p>
    <w:p w14:paraId="5E7D4ADD" w14:textId="77777777" w:rsidR="007E6A38" w:rsidRPr="001720BA" w:rsidRDefault="007E6A38" w:rsidP="007E6A38">
      <w:pPr>
        <w:rPr>
          <w:rFonts w:cs="Arial"/>
          <w:sz w:val="20"/>
          <w:szCs w:val="22"/>
        </w:rPr>
      </w:pPr>
    </w:p>
    <w:p w14:paraId="07ADFA1F" w14:textId="77777777" w:rsidR="007E6A38" w:rsidRPr="003E6B15" w:rsidRDefault="007E6A38" w:rsidP="007E6A38">
      <w:pPr>
        <w:rPr>
          <w:rFonts w:cs="Arial"/>
          <w:sz w:val="16"/>
          <w:szCs w:val="20"/>
        </w:rPr>
      </w:pPr>
      <w:r w:rsidRPr="001720BA">
        <w:rPr>
          <w:sz w:val="20"/>
          <w:szCs w:val="21"/>
        </w:rPr>
        <w:t>Posuzované pole fotovoltaických panelů není v požárně nebezpečném prostoru jiného požárního úseku posuzovaného objektu.</w:t>
      </w:r>
    </w:p>
    <w:p w14:paraId="17A544CF" w14:textId="328677FC" w:rsidR="007E6A38" w:rsidRPr="007E6A38" w:rsidRDefault="007E6A38" w:rsidP="007E6A38">
      <w:pPr>
        <w:rPr>
          <w:rFonts w:cs="Arial"/>
          <w:sz w:val="20"/>
          <w:szCs w:val="22"/>
        </w:rPr>
      </w:pPr>
      <w:r w:rsidRPr="001720BA">
        <w:rPr>
          <w:rFonts w:cs="Arial"/>
          <w:sz w:val="20"/>
          <w:szCs w:val="22"/>
        </w:rPr>
        <w:t>Umístění vyhovuje.</w:t>
      </w:r>
    </w:p>
    <w:p w14:paraId="3A4D7D62" w14:textId="77777777" w:rsidR="007E6A38" w:rsidRPr="001720BA" w:rsidRDefault="007E6A38" w:rsidP="007E6A38">
      <w:pPr>
        <w:rPr>
          <w:rFonts w:cs="Arial"/>
          <w:b/>
          <w:sz w:val="16"/>
          <w:szCs w:val="20"/>
        </w:rPr>
      </w:pPr>
    </w:p>
    <w:p w14:paraId="49CFFDAE" w14:textId="77777777" w:rsidR="007E6A38" w:rsidRPr="001720BA" w:rsidRDefault="007E6A38" w:rsidP="00660A62">
      <w:pPr>
        <w:numPr>
          <w:ilvl w:val="0"/>
          <w:numId w:val="44"/>
        </w:numPr>
        <w:rPr>
          <w:rFonts w:cs="Arial"/>
          <w:i/>
          <w:sz w:val="20"/>
          <w:szCs w:val="20"/>
        </w:rPr>
      </w:pPr>
      <w:r w:rsidRPr="001720BA">
        <w:rPr>
          <w:rFonts w:cs="Arial"/>
          <w:i/>
          <w:sz w:val="20"/>
          <w:szCs w:val="20"/>
        </w:rPr>
        <w:t>nově zřizované prostupy stěnami ad a) jsou utěsněny podle 6.2.1 ČSN 73 0810:2016</w:t>
      </w:r>
    </w:p>
    <w:p w14:paraId="04A86033" w14:textId="3DA5CAD7" w:rsidR="007E6A38" w:rsidRPr="00914C1C" w:rsidRDefault="007E6A38" w:rsidP="007E6A38">
      <w:pPr>
        <w:autoSpaceDE w:val="0"/>
        <w:autoSpaceDN w:val="0"/>
        <w:adjustRightInd w:val="0"/>
        <w:rPr>
          <w:rFonts w:cs="Arial"/>
          <w:sz w:val="20"/>
          <w:szCs w:val="26"/>
        </w:rPr>
      </w:pPr>
      <w:r w:rsidRPr="00914C1C">
        <w:rPr>
          <w:rFonts w:cs="Arial"/>
          <w:sz w:val="20"/>
          <w:szCs w:val="26"/>
        </w:rPr>
        <w:t xml:space="preserve">Nově </w:t>
      </w:r>
      <w:r w:rsidR="002D44AD">
        <w:rPr>
          <w:rFonts w:cs="Arial"/>
          <w:sz w:val="20"/>
          <w:szCs w:val="26"/>
        </w:rPr>
        <w:t>prostupy nebudou realizovány. Nové kabely budou vedeny pouze po střeše objektu v kovových žlabech.</w:t>
      </w:r>
    </w:p>
    <w:p w14:paraId="4A7F3E39" w14:textId="77777777" w:rsidR="007E6A38" w:rsidRPr="001720BA" w:rsidRDefault="007E6A38" w:rsidP="007E6A38">
      <w:pPr>
        <w:rPr>
          <w:rFonts w:cs="Arial"/>
          <w:sz w:val="20"/>
          <w:szCs w:val="20"/>
        </w:rPr>
      </w:pPr>
    </w:p>
    <w:p w14:paraId="0E82E54E" w14:textId="77777777" w:rsidR="007E6A38" w:rsidRPr="001720BA" w:rsidRDefault="007E6A38" w:rsidP="00660A62">
      <w:pPr>
        <w:numPr>
          <w:ilvl w:val="0"/>
          <w:numId w:val="44"/>
        </w:numPr>
        <w:rPr>
          <w:rFonts w:cs="Arial"/>
          <w:i/>
          <w:sz w:val="20"/>
          <w:szCs w:val="20"/>
        </w:rPr>
      </w:pPr>
      <w:r w:rsidRPr="001720BA">
        <w:rPr>
          <w:rFonts w:cs="Arial"/>
          <w:i/>
          <w:sz w:val="20"/>
          <w:szCs w:val="20"/>
        </w:rPr>
        <w:t>nově instalované VZT zařízení je provedeno podle ČSN 73 0872</w:t>
      </w:r>
    </w:p>
    <w:p w14:paraId="4EA39795" w14:textId="77777777" w:rsidR="007E6A38" w:rsidRPr="001720BA" w:rsidRDefault="007E6A38" w:rsidP="007E6A38">
      <w:pPr>
        <w:rPr>
          <w:rFonts w:cs="Arial"/>
          <w:sz w:val="20"/>
          <w:szCs w:val="20"/>
        </w:rPr>
      </w:pPr>
      <w:r w:rsidRPr="001720BA">
        <w:rPr>
          <w:rFonts w:cs="Arial"/>
          <w:sz w:val="20"/>
          <w:szCs w:val="20"/>
        </w:rPr>
        <w:t>Nové VZT není řešeno.</w:t>
      </w:r>
    </w:p>
    <w:p w14:paraId="74FB1C72" w14:textId="77777777" w:rsidR="007E6A38" w:rsidRPr="001720BA" w:rsidRDefault="007E6A38" w:rsidP="007E6A38">
      <w:pPr>
        <w:rPr>
          <w:b/>
          <w:sz w:val="16"/>
          <w:szCs w:val="20"/>
        </w:rPr>
      </w:pPr>
    </w:p>
    <w:p w14:paraId="607F4224" w14:textId="77777777" w:rsidR="007E6A38" w:rsidRPr="001720BA" w:rsidRDefault="007E6A38" w:rsidP="00660A62">
      <w:pPr>
        <w:numPr>
          <w:ilvl w:val="0"/>
          <w:numId w:val="44"/>
        </w:numPr>
        <w:rPr>
          <w:rFonts w:cs="Arial"/>
          <w:i/>
          <w:sz w:val="20"/>
          <w:szCs w:val="20"/>
        </w:rPr>
      </w:pPr>
      <w:r w:rsidRPr="001720BA">
        <w:rPr>
          <w:rFonts w:cs="Arial"/>
          <w:i/>
          <w:sz w:val="20"/>
          <w:szCs w:val="20"/>
        </w:rPr>
        <w:t>nově zřizované prostupy všemi stropy jsou utěsněny podle 6.2.1 ČSN 73 0810:2016</w:t>
      </w:r>
    </w:p>
    <w:p w14:paraId="0D193B51" w14:textId="77777777" w:rsidR="007E6A38" w:rsidRPr="001720BA" w:rsidRDefault="007E6A38" w:rsidP="007E6A38">
      <w:pPr>
        <w:rPr>
          <w:sz w:val="20"/>
        </w:rPr>
      </w:pPr>
      <w:r>
        <w:rPr>
          <w:sz w:val="20"/>
        </w:rPr>
        <w:t>P</w:t>
      </w:r>
      <w:r w:rsidRPr="001720BA">
        <w:rPr>
          <w:sz w:val="20"/>
        </w:rPr>
        <w:t xml:space="preserve">rostupy kabelů stropy </w:t>
      </w:r>
      <w:r>
        <w:rPr>
          <w:sz w:val="20"/>
        </w:rPr>
        <w:t>ne</w:t>
      </w:r>
      <w:r w:rsidRPr="001720BA">
        <w:rPr>
          <w:sz w:val="20"/>
        </w:rPr>
        <w:t xml:space="preserve">budou </w:t>
      </w:r>
      <w:r>
        <w:rPr>
          <w:sz w:val="20"/>
        </w:rPr>
        <w:t>realizovány.</w:t>
      </w:r>
    </w:p>
    <w:p w14:paraId="1C055CE8" w14:textId="77777777" w:rsidR="007E6A38" w:rsidRPr="001720BA" w:rsidRDefault="007E6A38" w:rsidP="007E6A38">
      <w:pPr>
        <w:rPr>
          <w:rFonts w:cs="Arial"/>
          <w:sz w:val="20"/>
          <w:szCs w:val="20"/>
        </w:rPr>
      </w:pPr>
    </w:p>
    <w:p w14:paraId="14C9F8E4" w14:textId="77777777" w:rsidR="007E6A38" w:rsidRPr="001720BA" w:rsidRDefault="007E6A38" w:rsidP="00660A62">
      <w:pPr>
        <w:numPr>
          <w:ilvl w:val="0"/>
          <w:numId w:val="44"/>
        </w:numPr>
        <w:rPr>
          <w:rFonts w:cs="Arial"/>
          <w:i/>
          <w:sz w:val="20"/>
          <w:szCs w:val="20"/>
        </w:rPr>
      </w:pPr>
      <w:r w:rsidRPr="001720BA">
        <w:rPr>
          <w:rFonts w:cs="Arial"/>
          <w:i/>
          <w:sz w:val="20"/>
          <w:szCs w:val="20"/>
        </w:rPr>
        <w:t>V měněné části objektu nejsou původní únikové cesty zúženy ani prodlouženy nebo se prokáže, že jejich rozměry vyhovují normovým požadavkům</w:t>
      </w:r>
    </w:p>
    <w:p w14:paraId="66CD3F5C" w14:textId="77777777" w:rsidR="007E6A38" w:rsidRPr="001720BA" w:rsidRDefault="007E6A38" w:rsidP="007E6A38">
      <w:pPr>
        <w:rPr>
          <w:rFonts w:cs="Arial"/>
          <w:sz w:val="20"/>
          <w:szCs w:val="20"/>
        </w:rPr>
      </w:pPr>
      <w:r w:rsidRPr="001720BA">
        <w:rPr>
          <w:rFonts w:cs="Arial"/>
          <w:sz w:val="20"/>
          <w:szCs w:val="20"/>
        </w:rPr>
        <w:t>Únikové cesty nejsou v objektu instalací FVE dotčeny.</w:t>
      </w:r>
    </w:p>
    <w:p w14:paraId="6B049791" w14:textId="77777777" w:rsidR="007E6A38" w:rsidRPr="001720BA" w:rsidRDefault="007E6A38" w:rsidP="007E6A38">
      <w:pPr>
        <w:rPr>
          <w:sz w:val="20"/>
        </w:rPr>
      </w:pPr>
    </w:p>
    <w:p w14:paraId="2A378C24" w14:textId="77777777" w:rsidR="007E6A38" w:rsidRDefault="007E6A38" w:rsidP="007E6A38">
      <w:pPr>
        <w:rPr>
          <w:sz w:val="20"/>
        </w:rPr>
      </w:pPr>
      <w:r w:rsidRPr="001720BA">
        <w:rPr>
          <w:sz w:val="20"/>
        </w:rPr>
        <w:t xml:space="preserve">Počty osob se nezvyšují. Únikové cesty se nemění, není nutno je posuzovat. Na střeše není trvalé ani přechodné pracovní místo. </w:t>
      </w:r>
    </w:p>
    <w:p w14:paraId="3007FB4C" w14:textId="77777777" w:rsidR="007E6A38" w:rsidRPr="00C75AB8" w:rsidRDefault="007E6A38" w:rsidP="007E6A38">
      <w:pPr>
        <w:rPr>
          <w:sz w:val="20"/>
        </w:rPr>
      </w:pPr>
    </w:p>
    <w:p w14:paraId="3D40719E" w14:textId="77777777" w:rsidR="007E6A38" w:rsidRPr="001720BA" w:rsidRDefault="007E6A38" w:rsidP="00660A62">
      <w:pPr>
        <w:numPr>
          <w:ilvl w:val="0"/>
          <w:numId w:val="44"/>
        </w:numPr>
        <w:rPr>
          <w:rFonts w:cs="Arial"/>
          <w:i/>
          <w:sz w:val="20"/>
          <w:szCs w:val="20"/>
        </w:rPr>
      </w:pPr>
      <w:r w:rsidRPr="001720BA">
        <w:rPr>
          <w:rFonts w:cs="Arial"/>
          <w:i/>
          <w:sz w:val="20"/>
          <w:szCs w:val="20"/>
        </w:rPr>
        <w:t>Nový požární úsek</w:t>
      </w:r>
    </w:p>
    <w:p w14:paraId="3CEFA48B" w14:textId="7755B8EB" w:rsidR="007E6A38" w:rsidRPr="002122EE" w:rsidRDefault="007E6A38" w:rsidP="007E6A38">
      <w:pPr>
        <w:rPr>
          <w:rFonts w:cs="Arial"/>
          <w:sz w:val="20"/>
          <w:szCs w:val="20"/>
        </w:rPr>
      </w:pPr>
      <w:r>
        <w:rPr>
          <w:rFonts w:cs="Arial"/>
          <w:sz w:val="20"/>
          <w:szCs w:val="20"/>
        </w:rPr>
        <w:t>N</w:t>
      </w:r>
      <w:r w:rsidRPr="002122EE">
        <w:rPr>
          <w:rFonts w:cs="Arial"/>
          <w:sz w:val="20"/>
          <w:szCs w:val="20"/>
        </w:rPr>
        <w:t xml:space="preserve">ový požární úsek </w:t>
      </w:r>
      <w:r>
        <w:rPr>
          <w:rFonts w:cs="Arial"/>
          <w:sz w:val="20"/>
          <w:szCs w:val="20"/>
        </w:rPr>
        <w:t>není vytvořen.</w:t>
      </w:r>
    </w:p>
    <w:p w14:paraId="69C39938" w14:textId="77777777" w:rsidR="007E6A38" w:rsidRPr="001720BA" w:rsidRDefault="007E6A38" w:rsidP="007E6A38">
      <w:pPr>
        <w:rPr>
          <w:rFonts w:cs="Arial"/>
          <w:sz w:val="20"/>
          <w:szCs w:val="22"/>
        </w:rPr>
      </w:pPr>
    </w:p>
    <w:p w14:paraId="0FD9F428" w14:textId="77777777" w:rsidR="007E6A38" w:rsidRPr="001720BA" w:rsidRDefault="007E6A38" w:rsidP="00660A62">
      <w:pPr>
        <w:numPr>
          <w:ilvl w:val="0"/>
          <w:numId w:val="44"/>
        </w:numPr>
        <w:rPr>
          <w:rFonts w:cs="Arial"/>
          <w:i/>
          <w:sz w:val="20"/>
          <w:szCs w:val="20"/>
        </w:rPr>
      </w:pPr>
      <w:r w:rsidRPr="001720BA">
        <w:rPr>
          <w:rFonts w:cs="Arial"/>
          <w:i/>
          <w:sz w:val="20"/>
          <w:szCs w:val="20"/>
        </w:rPr>
        <w:t>V měněné části objektu nejsou změnou stavby zhoršeny původní parametry zařízení umožňující protipožární zásah.</w:t>
      </w:r>
    </w:p>
    <w:p w14:paraId="37784AD8" w14:textId="77777777" w:rsidR="007E6A38" w:rsidRPr="001720BA" w:rsidRDefault="007E6A38" w:rsidP="007E6A38">
      <w:pPr>
        <w:widowControl w:val="0"/>
        <w:autoSpaceDE w:val="0"/>
        <w:rPr>
          <w:rFonts w:cs="Arial"/>
          <w:sz w:val="20"/>
          <w:szCs w:val="20"/>
        </w:rPr>
      </w:pPr>
      <w:r w:rsidRPr="001720BA">
        <w:rPr>
          <w:rFonts w:cs="Arial"/>
          <w:sz w:val="20"/>
          <w:szCs w:val="20"/>
        </w:rPr>
        <w:t>Instalace FVE na střeše objekt</w:t>
      </w:r>
      <w:r>
        <w:rPr>
          <w:rFonts w:cs="Arial"/>
          <w:sz w:val="20"/>
          <w:szCs w:val="20"/>
        </w:rPr>
        <w:t>u</w:t>
      </w:r>
      <w:r w:rsidRPr="001720BA">
        <w:rPr>
          <w:rFonts w:cs="Arial"/>
          <w:sz w:val="20"/>
          <w:szCs w:val="20"/>
        </w:rPr>
        <w:t xml:space="preserve"> ovlivní případný protipožární zásah, postup jednotek požární ochrany zasahujících při požáru střešních konstrukcí s fotovoltaickým systémem upravuje Bojový řád jednotek PO, metodický list č. 47 P, viz dále (případně </w:t>
      </w:r>
      <w:r w:rsidRPr="001720BA">
        <w:rPr>
          <w:sz w:val="20"/>
        </w:rPr>
        <w:t>podle Bojového řádu JPO č. 48 a č. 25P GŘ HZS ČR).</w:t>
      </w:r>
    </w:p>
    <w:p w14:paraId="1CDC0FAC" w14:textId="77777777" w:rsidR="007E6A38" w:rsidRDefault="007E6A38" w:rsidP="007E6A38">
      <w:pPr>
        <w:widowControl w:val="0"/>
        <w:autoSpaceDE w:val="0"/>
        <w:rPr>
          <w:rFonts w:cs="Arial"/>
          <w:sz w:val="20"/>
          <w:szCs w:val="20"/>
        </w:rPr>
      </w:pPr>
    </w:p>
    <w:p w14:paraId="4151ECBC" w14:textId="5AFAA171" w:rsidR="007E6A38" w:rsidRDefault="002D44AD" w:rsidP="007E6A38">
      <w:pPr>
        <w:widowControl w:val="0"/>
        <w:autoSpaceDE w:val="0"/>
        <w:rPr>
          <w:rFonts w:cs="Arial"/>
          <w:sz w:val="20"/>
          <w:szCs w:val="20"/>
        </w:rPr>
      </w:pPr>
      <w:r>
        <w:rPr>
          <w:rFonts w:cs="Arial"/>
          <w:sz w:val="20"/>
          <w:szCs w:val="20"/>
        </w:rPr>
        <w:t>Přístup na střechu je stávající přes vnitřní schodiště a dále výlezem na střechu.</w:t>
      </w:r>
      <w:r w:rsidR="00DB4705">
        <w:rPr>
          <w:rFonts w:cs="Arial"/>
          <w:sz w:val="20"/>
          <w:szCs w:val="20"/>
        </w:rPr>
        <w:t xml:space="preserve"> Vnější žebříky nejsou u objektu realizovány.</w:t>
      </w:r>
    </w:p>
    <w:p w14:paraId="436C7407" w14:textId="77777777" w:rsidR="00AD6B0A" w:rsidRDefault="00AD6B0A" w:rsidP="00E95972">
      <w:pPr>
        <w:widowControl w:val="0"/>
        <w:autoSpaceDE w:val="0"/>
        <w:rPr>
          <w:rFonts w:cs="Arial"/>
          <w:sz w:val="20"/>
          <w:szCs w:val="20"/>
        </w:rPr>
      </w:pPr>
    </w:p>
    <w:p w14:paraId="1FCA0D01" w14:textId="77777777" w:rsidR="00C75AB8" w:rsidRPr="006D13FE" w:rsidRDefault="00C75AB8" w:rsidP="00C75AB8">
      <w:pPr>
        <w:pStyle w:val="Vchoz"/>
        <w:ind w:left="720" w:hanging="720"/>
        <w:jc w:val="both"/>
        <w:rPr>
          <w:rFonts w:ascii="Arial" w:eastAsia="Arial" w:hAnsi="Arial" w:cs="Arial"/>
          <w:b/>
          <w:bCs/>
          <w:color w:val="auto"/>
          <w:szCs w:val="24"/>
          <w:u w:val="single"/>
        </w:rPr>
      </w:pPr>
      <w:r w:rsidRPr="006D13FE">
        <w:rPr>
          <w:rFonts w:ascii="Arial" w:hAnsi="Arial" w:cs="Arial"/>
          <w:b/>
          <w:bCs/>
          <w:color w:val="auto"/>
          <w:szCs w:val="24"/>
          <w:u w:val="single"/>
        </w:rPr>
        <w:t>3.2</w:t>
      </w:r>
      <w:r w:rsidRPr="006D13FE">
        <w:rPr>
          <w:rFonts w:ascii="Arial" w:hAnsi="Arial" w:cs="Arial"/>
          <w:b/>
          <w:bCs/>
          <w:color w:val="auto"/>
          <w:szCs w:val="24"/>
          <w:u w:val="single"/>
        </w:rPr>
        <w:tab/>
        <w:t>Vymezení zásahových cest a jejich technického vybavení, opatření k zajištění bezpečnosti osob, provádění hašení požáru a záchranné práce, zhodnocení příjezdových komunikací, popřípadě nástupních ploch pro požární techniku.</w:t>
      </w:r>
    </w:p>
    <w:p w14:paraId="3C470505" w14:textId="77777777" w:rsidR="00C75AB8" w:rsidRPr="001720BA" w:rsidRDefault="00C75AB8" w:rsidP="00C75AB8">
      <w:pPr>
        <w:rPr>
          <w:rFonts w:cs="Arial"/>
          <w:sz w:val="20"/>
          <w:szCs w:val="20"/>
          <w:u w:val="single"/>
        </w:rPr>
      </w:pPr>
      <w:r w:rsidRPr="001720BA">
        <w:rPr>
          <w:rFonts w:cs="Arial"/>
          <w:sz w:val="20"/>
          <w:szCs w:val="20"/>
          <w:u w:val="single"/>
        </w:rPr>
        <w:t>Příjezdové komunikace</w:t>
      </w:r>
    </w:p>
    <w:p w14:paraId="0B98772C" w14:textId="77777777" w:rsidR="00C75AB8" w:rsidRPr="001720BA" w:rsidRDefault="00C75AB8" w:rsidP="00C75AB8">
      <w:pPr>
        <w:rPr>
          <w:rFonts w:cs="Arial"/>
          <w:sz w:val="20"/>
          <w:szCs w:val="20"/>
        </w:rPr>
      </w:pPr>
      <w:r w:rsidRPr="001720BA">
        <w:rPr>
          <w:rFonts w:cs="Arial"/>
          <w:sz w:val="20"/>
          <w:szCs w:val="20"/>
        </w:rPr>
        <w:t>Příjezdové komunikace se nemění.</w:t>
      </w:r>
    </w:p>
    <w:p w14:paraId="73208B1A" w14:textId="77777777" w:rsidR="00C75AB8" w:rsidRPr="001720BA" w:rsidRDefault="00C75AB8" w:rsidP="00C75AB8">
      <w:pPr>
        <w:rPr>
          <w:sz w:val="20"/>
          <w:szCs w:val="20"/>
        </w:rPr>
      </w:pPr>
      <w:r w:rsidRPr="001720BA">
        <w:rPr>
          <w:sz w:val="20"/>
          <w:szCs w:val="20"/>
        </w:rPr>
        <w:t>U objektu je dostatek místa k zaparkování požární techniky i k ustavení výškové techniky. Tyto plochy jsou asfaltové a betonové, dostatečně únosné. Pro případné hašení zařízení FVE je nutno použít hasiva a provádět zásah jako na zařízení pod napětím.</w:t>
      </w:r>
    </w:p>
    <w:p w14:paraId="2ABD21CA" w14:textId="77777777" w:rsidR="00521987" w:rsidRPr="001720BA" w:rsidRDefault="00521987" w:rsidP="00C75AB8">
      <w:pPr>
        <w:widowControl w:val="0"/>
        <w:autoSpaceDE w:val="0"/>
        <w:rPr>
          <w:rFonts w:cs="Arial"/>
          <w:sz w:val="20"/>
          <w:szCs w:val="20"/>
          <w:u w:val="single"/>
        </w:rPr>
      </w:pPr>
    </w:p>
    <w:p w14:paraId="12BAE2BF" w14:textId="77777777" w:rsidR="00C75AB8" w:rsidRPr="001720BA" w:rsidRDefault="00C75AB8" w:rsidP="00C75AB8">
      <w:pPr>
        <w:widowControl w:val="0"/>
        <w:autoSpaceDE w:val="0"/>
        <w:rPr>
          <w:rFonts w:cs="Arial"/>
          <w:sz w:val="20"/>
          <w:szCs w:val="20"/>
          <w:u w:val="single"/>
        </w:rPr>
      </w:pPr>
      <w:r w:rsidRPr="001720BA">
        <w:rPr>
          <w:rFonts w:cs="Arial"/>
          <w:sz w:val="20"/>
          <w:szCs w:val="20"/>
          <w:u w:val="single"/>
        </w:rPr>
        <w:t>Požární voda</w:t>
      </w:r>
    </w:p>
    <w:p w14:paraId="2699787A" w14:textId="77777777" w:rsidR="00C75AB8" w:rsidRPr="001720BA" w:rsidRDefault="00C75AB8" w:rsidP="00C75AB8">
      <w:pPr>
        <w:rPr>
          <w:rFonts w:cs="Arial"/>
          <w:sz w:val="20"/>
          <w:szCs w:val="20"/>
        </w:rPr>
      </w:pPr>
      <w:r w:rsidRPr="001720BA">
        <w:rPr>
          <w:rFonts w:cs="Arial"/>
          <w:sz w:val="20"/>
          <w:szCs w:val="20"/>
        </w:rPr>
        <w:t>Zdroj požární vody je stávající a instalací FVE na střechách objektů se požadavky nemění.</w:t>
      </w:r>
    </w:p>
    <w:p w14:paraId="2B4775A5" w14:textId="77777777" w:rsidR="00521987" w:rsidRDefault="00521987" w:rsidP="00E95972">
      <w:pPr>
        <w:widowControl w:val="0"/>
        <w:autoSpaceDE w:val="0"/>
        <w:rPr>
          <w:rFonts w:cs="Arial"/>
          <w:sz w:val="20"/>
          <w:szCs w:val="20"/>
        </w:rPr>
      </w:pPr>
    </w:p>
    <w:p w14:paraId="0EB079B0" w14:textId="233910CF" w:rsidR="00660A62" w:rsidRDefault="00660A62" w:rsidP="00E95972">
      <w:pPr>
        <w:widowControl w:val="0"/>
        <w:autoSpaceDE w:val="0"/>
        <w:rPr>
          <w:rFonts w:cs="Arial"/>
          <w:sz w:val="20"/>
          <w:szCs w:val="20"/>
        </w:rPr>
      </w:pPr>
      <w:r>
        <w:rPr>
          <w:noProof/>
        </w:rPr>
        <w:lastRenderedPageBreak/>
        <w:drawing>
          <wp:inline distT="0" distB="0" distL="0" distR="0" wp14:anchorId="5F468DB2" wp14:editId="27CA5332">
            <wp:extent cx="6120130" cy="3317263"/>
            <wp:effectExtent l="0" t="0" r="127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7674" t="14092" r="5849" b="12213"/>
                    <a:stretch/>
                  </pic:blipFill>
                  <pic:spPr bwMode="auto">
                    <a:xfrm>
                      <a:off x="0" y="0"/>
                      <a:ext cx="6120130" cy="3317263"/>
                    </a:xfrm>
                    <a:prstGeom prst="rect">
                      <a:avLst/>
                    </a:prstGeom>
                    <a:ln>
                      <a:noFill/>
                    </a:ln>
                    <a:extLst>
                      <a:ext uri="{53640926-AAD7-44D8-BBD7-CCE9431645EC}">
                        <a14:shadowObscured xmlns:a14="http://schemas.microsoft.com/office/drawing/2010/main"/>
                      </a:ext>
                    </a:extLst>
                  </pic:spPr>
                </pic:pic>
              </a:graphicData>
            </a:graphic>
          </wp:inline>
        </w:drawing>
      </w:r>
    </w:p>
    <w:p w14:paraId="7DAC3D2C" w14:textId="77777777" w:rsidR="00660A62" w:rsidRDefault="00660A62" w:rsidP="00E95972">
      <w:pPr>
        <w:widowControl w:val="0"/>
        <w:autoSpaceDE w:val="0"/>
        <w:rPr>
          <w:rFonts w:cs="Arial"/>
          <w:sz w:val="20"/>
          <w:szCs w:val="20"/>
        </w:rPr>
      </w:pPr>
    </w:p>
    <w:p w14:paraId="19CAC4F2" w14:textId="17E66B3A" w:rsidR="00C75AB8" w:rsidRPr="001720BA" w:rsidRDefault="00C75AB8" w:rsidP="00E95972">
      <w:pPr>
        <w:widowControl w:val="0"/>
        <w:autoSpaceDE w:val="0"/>
        <w:rPr>
          <w:rFonts w:cs="Arial"/>
          <w:sz w:val="20"/>
          <w:szCs w:val="20"/>
        </w:rPr>
      </w:pPr>
      <w:r w:rsidRPr="006D13FE">
        <w:rPr>
          <w:rFonts w:cs="Arial"/>
          <w:sz w:val="20"/>
          <w:szCs w:val="20"/>
        </w:rPr>
        <w:t xml:space="preserve">Instalace FVE na jednotlivých střechách objektů ovlivní případný protipožární zásah, postup jednotek požární ochrany zasahujících při požáru střešních konstrukcí s fotovoltaickým systémem upravuje Bojový řád jednotek PO, metodický list č. 47 P, viz dále (případně </w:t>
      </w:r>
      <w:r w:rsidRPr="006D13FE">
        <w:rPr>
          <w:sz w:val="20"/>
        </w:rPr>
        <w:t>podle Bojového řádu JPO č. 48 a č. 25P GŘ HZS ČR).</w:t>
      </w:r>
    </w:p>
    <w:p w14:paraId="620B87F3" w14:textId="77777777" w:rsidR="00660A62" w:rsidRDefault="00660A62" w:rsidP="00813514">
      <w:pPr>
        <w:widowControl w:val="0"/>
        <w:autoSpaceDE w:val="0"/>
        <w:rPr>
          <w:rFonts w:cs="Arial"/>
          <w:b/>
          <w:sz w:val="20"/>
          <w:szCs w:val="22"/>
        </w:rPr>
      </w:pPr>
    </w:p>
    <w:p w14:paraId="765CFE8C" w14:textId="1D8713B3" w:rsidR="00813514" w:rsidRPr="001720BA" w:rsidRDefault="00813514" w:rsidP="00813514">
      <w:pPr>
        <w:widowControl w:val="0"/>
        <w:autoSpaceDE w:val="0"/>
        <w:rPr>
          <w:rFonts w:cs="Arial"/>
          <w:b/>
          <w:sz w:val="20"/>
          <w:szCs w:val="22"/>
        </w:rPr>
      </w:pPr>
      <w:r w:rsidRPr="001720BA">
        <w:rPr>
          <w:rFonts w:cs="Arial"/>
          <w:b/>
          <w:sz w:val="20"/>
          <w:szCs w:val="22"/>
        </w:rPr>
        <w:t>Bojový řád jednotek PO, metodické listy č. 47P, 48P a 25P.</w:t>
      </w:r>
    </w:p>
    <w:p w14:paraId="689E49D3" w14:textId="77777777" w:rsidR="00813514" w:rsidRPr="001720BA" w:rsidRDefault="00813514" w:rsidP="00813514">
      <w:pPr>
        <w:pStyle w:val="Odstavecseseznamem"/>
        <w:numPr>
          <w:ilvl w:val="0"/>
          <w:numId w:val="23"/>
        </w:numPr>
        <w:contextualSpacing w:val="0"/>
        <w:jc w:val="left"/>
        <w:rPr>
          <w:color w:val="auto"/>
          <w:sz w:val="20"/>
          <w:lang w:val="cs-CZ"/>
        </w:rPr>
      </w:pPr>
      <w:r w:rsidRPr="001720BA">
        <w:rPr>
          <w:color w:val="auto"/>
          <w:sz w:val="20"/>
          <w:lang w:val="cs-CZ"/>
        </w:rPr>
        <w:t>Metodický list 47/P – Požáry střešních konstrukcí s fotovoltaickým systémem</w:t>
      </w:r>
    </w:p>
    <w:p w14:paraId="1B83255B" w14:textId="77777777" w:rsidR="00813514" w:rsidRPr="001720BA" w:rsidRDefault="00813514" w:rsidP="00813514">
      <w:pPr>
        <w:pStyle w:val="Odstavecseseznamem"/>
        <w:numPr>
          <w:ilvl w:val="0"/>
          <w:numId w:val="23"/>
        </w:numPr>
        <w:contextualSpacing w:val="0"/>
        <w:jc w:val="left"/>
        <w:rPr>
          <w:color w:val="auto"/>
          <w:sz w:val="20"/>
          <w:lang w:val="cs-CZ"/>
        </w:rPr>
      </w:pPr>
      <w:r w:rsidRPr="001720BA">
        <w:rPr>
          <w:color w:val="auto"/>
          <w:sz w:val="20"/>
          <w:lang w:val="cs-CZ"/>
        </w:rPr>
        <w:t xml:space="preserve">Metodický list 48/P – </w:t>
      </w:r>
      <w:proofErr w:type="spellStart"/>
      <w:r w:rsidRPr="001720BA">
        <w:rPr>
          <w:color w:val="auto"/>
          <w:sz w:val="20"/>
          <w:lang w:val="cs-CZ"/>
        </w:rPr>
        <w:t>Požáry</w:t>
      </w:r>
      <w:proofErr w:type="spellEnd"/>
      <w:r w:rsidRPr="001720BA">
        <w:rPr>
          <w:color w:val="auto"/>
          <w:sz w:val="20"/>
          <w:lang w:val="cs-CZ"/>
        </w:rPr>
        <w:t xml:space="preserve"> </w:t>
      </w:r>
      <w:proofErr w:type="spellStart"/>
      <w:r w:rsidRPr="001720BA">
        <w:rPr>
          <w:color w:val="auto"/>
          <w:sz w:val="20"/>
          <w:lang w:val="cs-CZ"/>
        </w:rPr>
        <w:t>fotovoltaických</w:t>
      </w:r>
      <w:proofErr w:type="spellEnd"/>
      <w:r w:rsidRPr="001720BA">
        <w:rPr>
          <w:color w:val="auto"/>
          <w:sz w:val="20"/>
          <w:lang w:val="cs-CZ"/>
        </w:rPr>
        <w:t xml:space="preserve"> </w:t>
      </w:r>
      <w:proofErr w:type="spellStart"/>
      <w:r w:rsidRPr="001720BA">
        <w:rPr>
          <w:color w:val="auto"/>
          <w:sz w:val="20"/>
          <w:lang w:val="cs-CZ"/>
        </w:rPr>
        <w:t>elektráren</w:t>
      </w:r>
      <w:proofErr w:type="spellEnd"/>
      <w:r w:rsidRPr="001720BA">
        <w:rPr>
          <w:color w:val="auto"/>
          <w:sz w:val="20"/>
          <w:lang w:val="cs-CZ"/>
        </w:rPr>
        <w:t xml:space="preserve"> </w:t>
      </w:r>
    </w:p>
    <w:p w14:paraId="113CD7A6" w14:textId="77777777" w:rsidR="00813514" w:rsidRPr="001720BA" w:rsidRDefault="00813514" w:rsidP="00813514">
      <w:pPr>
        <w:pStyle w:val="Odstavecseseznamem"/>
        <w:numPr>
          <w:ilvl w:val="0"/>
          <w:numId w:val="23"/>
        </w:numPr>
        <w:contextualSpacing w:val="0"/>
        <w:jc w:val="left"/>
        <w:rPr>
          <w:color w:val="auto"/>
          <w:sz w:val="20"/>
          <w:lang w:val="cs-CZ"/>
        </w:rPr>
      </w:pPr>
      <w:r w:rsidRPr="001720BA">
        <w:rPr>
          <w:color w:val="auto"/>
          <w:sz w:val="20"/>
          <w:lang w:val="cs-CZ"/>
        </w:rPr>
        <w:t>Metodický list 25/P – Hašení vodou elektrických zařízení a vedení pod napětím do 400 V</w:t>
      </w:r>
    </w:p>
    <w:p w14:paraId="6629A8A2" w14:textId="77777777" w:rsidR="00813514" w:rsidRPr="001720BA" w:rsidRDefault="00813514" w:rsidP="00813514">
      <w:pPr>
        <w:widowControl w:val="0"/>
        <w:autoSpaceDE w:val="0"/>
        <w:rPr>
          <w:rFonts w:cs="Arial"/>
          <w:b/>
          <w:sz w:val="20"/>
          <w:szCs w:val="22"/>
        </w:rPr>
      </w:pPr>
    </w:p>
    <w:p w14:paraId="67374AEE" w14:textId="77777777" w:rsidR="00813514" w:rsidRPr="001720BA" w:rsidRDefault="00813514" w:rsidP="00813514">
      <w:pPr>
        <w:rPr>
          <w:rFonts w:cs="Arial"/>
          <w:sz w:val="20"/>
          <w:szCs w:val="22"/>
          <w:u w:val="single"/>
        </w:rPr>
      </w:pPr>
      <w:r w:rsidRPr="001720BA">
        <w:rPr>
          <w:rFonts w:cs="Arial"/>
          <w:sz w:val="20"/>
          <w:szCs w:val="22"/>
          <w:u w:val="single"/>
        </w:rPr>
        <w:t xml:space="preserve">Při požáru střešní konstrukce s FV panely je třeba </w:t>
      </w:r>
    </w:p>
    <w:p w14:paraId="4F4284DF" w14:textId="77777777" w:rsidR="00813514" w:rsidRPr="001720BA" w:rsidRDefault="00813514" w:rsidP="00813514">
      <w:pPr>
        <w:rPr>
          <w:rFonts w:cs="Arial"/>
          <w:sz w:val="20"/>
          <w:szCs w:val="22"/>
        </w:rPr>
      </w:pPr>
      <w:r w:rsidRPr="001720BA">
        <w:rPr>
          <w:rFonts w:cs="Arial"/>
          <w:sz w:val="20"/>
          <w:szCs w:val="22"/>
        </w:rPr>
        <w:t xml:space="preserve">a) požadovat a zajistit odpojení FV panelů od měniče, FV systému od elektrické sítě, </w:t>
      </w:r>
    </w:p>
    <w:p w14:paraId="45F034E1" w14:textId="77777777" w:rsidR="00813514" w:rsidRPr="001720BA" w:rsidRDefault="00813514" w:rsidP="00813514">
      <w:pPr>
        <w:rPr>
          <w:rFonts w:cs="Arial"/>
          <w:sz w:val="20"/>
          <w:szCs w:val="22"/>
        </w:rPr>
      </w:pPr>
      <w:r w:rsidRPr="001720BA">
        <w:rPr>
          <w:rFonts w:cs="Arial"/>
          <w:sz w:val="20"/>
          <w:szCs w:val="22"/>
        </w:rPr>
        <w:t xml:space="preserve">b) zabránit šíření požáru mimo požárem zachvácenou část na střeše ve vhodných místech a v těchto místech organizovat hlavní směr nasazení sil a prostředků v požární obraně, </w:t>
      </w:r>
    </w:p>
    <w:p w14:paraId="2B297BB9" w14:textId="77777777" w:rsidR="00813514" w:rsidRPr="001720BA" w:rsidRDefault="00813514" w:rsidP="00813514">
      <w:pPr>
        <w:rPr>
          <w:rFonts w:cs="Arial"/>
          <w:sz w:val="20"/>
          <w:szCs w:val="22"/>
        </w:rPr>
      </w:pPr>
      <w:r w:rsidRPr="001720BA">
        <w:rPr>
          <w:rFonts w:cs="Arial"/>
          <w:sz w:val="20"/>
          <w:szCs w:val="22"/>
        </w:rPr>
        <w:t xml:space="preserve">c) chránit nosné konstrukce střechy ochlazováním, aby nedošlo ke ztrátě jejich nosnosti, sledovat jejich stav, </w:t>
      </w:r>
    </w:p>
    <w:p w14:paraId="717C35D4" w14:textId="77777777" w:rsidR="00813514" w:rsidRPr="001720BA" w:rsidRDefault="00813514" w:rsidP="00813514">
      <w:pPr>
        <w:rPr>
          <w:rFonts w:cs="Arial"/>
          <w:sz w:val="20"/>
          <w:szCs w:val="22"/>
        </w:rPr>
      </w:pPr>
      <w:r w:rsidRPr="001720BA">
        <w:rPr>
          <w:rFonts w:cs="Arial"/>
          <w:sz w:val="20"/>
          <w:szCs w:val="22"/>
        </w:rPr>
        <w:t>e) vyhýbat se kontaktu s vodivými částmi střechy a FV panelů; nešlapat po FV panelech, nedotýkat se kovových konstrukcí FV panelů nebo střechy, pokud jsou viditelně spojeny s nosnou konstrukcí panelů (</w:t>
      </w:r>
      <w:r w:rsidRPr="001720BA">
        <w:rPr>
          <w:rFonts w:cs="Arial"/>
          <w:i/>
          <w:iCs/>
          <w:sz w:val="20"/>
          <w:szCs w:val="22"/>
        </w:rPr>
        <w:t>nebezpečí úrazu elektrickým proudem</w:t>
      </w:r>
      <w:r w:rsidRPr="001720BA">
        <w:rPr>
          <w:rFonts w:cs="Arial"/>
          <w:sz w:val="20"/>
          <w:szCs w:val="22"/>
        </w:rPr>
        <w:t xml:space="preserve">), </w:t>
      </w:r>
    </w:p>
    <w:p w14:paraId="452A0D1D" w14:textId="77777777" w:rsidR="00813514" w:rsidRPr="001720BA" w:rsidRDefault="00813514" w:rsidP="00813514">
      <w:pPr>
        <w:rPr>
          <w:rFonts w:cs="Arial"/>
          <w:sz w:val="20"/>
          <w:szCs w:val="22"/>
        </w:rPr>
      </w:pPr>
      <w:r w:rsidRPr="001720BA">
        <w:rPr>
          <w:rFonts w:cs="Arial"/>
          <w:sz w:val="20"/>
          <w:szCs w:val="22"/>
        </w:rPr>
        <w:t xml:space="preserve">f) na práce na střeše určovat jen nezbytný počet hasičů, s ohledem na nebezpečí úrazu elektrickým proudem nenasazovat na střechu hasiče při současném hašení střechy vodivými hasivy, </w:t>
      </w:r>
    </w:p>
    <w:p w14:paraId="7945D830" w14:textId="77777777" w:rsidR="00813514" w:rsidRPr="001720BA" w:rsidRDefault="00813514" w:rsidP="00813514">
      <w:pPr>
        <w:rPr>
          <w:rFonts w:cs="Arial"/>
          <w:sz w:val="20"/>
          <w:szCs w:val="22"/>
        </w:rPr>
      </w:pPr>
      <w:r w:rsidRPr="001720BA">
        <w:rPr>
          <w:rFonts w:cs="Arial"/>
          <w:sz w:val="20"/>
          <w:szCs w:val="22"/>
        </w:rPr>
        <w:t xml:space="preserve">g) poškozené a hořící FV panely nehasit, pokud to není bezprostředně nutné (jsou málo hořlavé a nepřispívají k intenzitě požáru), </w:t>
      </w:r>
    </w:p>
    <w:p w14:paraId="0783B4A8" w14:textId="77777777" w:rsidR="00813514" w:rsidRPr="001720BA" w:rsidRDefault="00813514" w:rsidP="00813514">
      <w:pPr>
        <w:rPr>
          <w:rFonts w:cs="Arial"/>
          <w:sz w:val="20"/>
          <w:szCs w:val="22"/>
        </w:rPr>
      </w:pPr>
      <w:r w:rsidRPr="001720BA">
        <w:rPr>
          <w:rFonts w:cs="Arial"/>
          <w:sz w:val="20"/>
          <w:szCs w:val="22"/>
        </w:rPr>
        <w:t xml:space="preserve">h) organizovat ochranu hasičů před narušenými konstrukcemi nebo sesutím FV panelů, </w:t>
      </w:r>
    </w:p>
    <w:p w14:paraId="62B65763" w14:textId="77777777" w:rsidR="00813514" w:rsidRPr="001720BA" w:rsidRDefault="00813514" w:rsidP="00813514">
      <w:pPr>
        <w:rPr>
          <w:rFonts w:cs="Arial"/>
          <w:sz w:val="20"/>
          <w:szCs w:val="22"/>
        </w:rPr>
      </w:pPr>
      <w:r w:rsidRPr="001720BA">
        <w:rPr>
          <w:rFonts w:cs="Arial"/>
          <w:sz w:val="20"/>
          <w:szCs w:val="22"/>
        </w:rPr>
        <w:t xml:space="preserve">hrozí-li zřícení střešní konstrukce, je nutné včas přemístit síly a prostředky z ohroženého prostoru. </w:t>
      </w:r>
    </w:p>
    <w:p w14:paraId="08436050" w14:textId="77777777" w:rsidR="00813514" w:rsidRPr="001720BA" w:rsidRDefault="00813514" w:rsidP="00813514">
      <w:pPr>
        <w:pStyle w:val="Default"/>
        <w:jc w:val="both"/>
        <w:rPr>
          <w:rFonts w:ascii="Arial" w:hAnsi="Arial" w:cs="Arial"/>
          <w:color w:val="auto"/>
          <w:sz w:val="20"/>
          <w:szCs w:val="22"/>
        </w:rPr>
      </w:pPr>
    </w:p>
    <w:p w14:paraId="1BD28D65" w14:textId="77777777" w:rsidR="00813514" w:rsidRPr="001720BA" w:rsidRDefault="00813514" w:rsidP="00813514">
      <w:pPr>
        <w:pStyle w:val="Default"/>
        <w:jc w:val="both"/>
        <w:rPr>
          <w:rFonts w:ascii="Arial" w:hAnsi="Arial" w:cs="Arial"/>
          <w:color w:val="auto"/>
          <w:sz w:val="20"/>
          <w:szCs w:val="22"/>
        </w:rPr>
      </w:pPr>
      <w:r w:rsidRPr="001720BA">
        <w:rPr>
          <w:rFonts w:ascii="Arial" w:hAnsi="Arial" w:cs="Arial"/>
          <w:color w:val="auto"/>
          <w:sz w:val="20"/>
          <w:szCs w:val="22"/>
        </w:rPr>
        <w:t xml:space="preserve">Při požáru budovy, na které je umístěn FV systém, je třeba zjistit rozsah požáru v budově. Pokud je požár rozsáhlý a zasahuje do hlavních elektrických rozvodů v budově, kdy nelze zjistit, že může jít i o rozvody z FV systému nebo její technologickou součást (objekt) </w:t>
      </w:r>
    </w:p>
    <w:p w14:paraId="7787153C" w14:textId="77777777" w:rsidR="00813514" w:rsidRPr="001720BA" w:rsidRDefault="00813514" w:rsidP="00813514">
      <w:pPr>
        <w:pStyle w:val="Default"/>
        <w:spacing w:after="25"/>
        <w:jc w:val="both"/>
        <w:rPr>
          <w:rFonts w:ascii="Arial" w:hAnsi="Arial" w:cs="Arial"/>
          <w:color w:val="auto"/>
          <w:sz w:val="20"/>
          <w:szCs w:val="22"/>
        </w:rPr>
      </w:pPr>
      <w:r w:rsidRPr="001720BA">
        <w:rPr>
          <w:rFonts w:ascii="Arial" w:hAnsi="Arial" w:cs="Arial"/>
          <w:color w:val="auto"/>
          <w:sz w:val="20"/>
          <w:szCs w:val="22"/>
        </w:rPr>
        <w:t xml:space="preserve">a) považovat tato místa za nebezpečná z hlediska </w:t>
      </w:r>
      <w:r w:rsidRPr="001720BA">
        <w:rPr>
          <w:rFonts w:ascii="Arial" w:hAnsi="Arial" w:cs="Arial"/>
          <w:i/>
          <w:iCs/>
          <w:color w:val="auto"/>
          <w:sz w:val="20"/>
          <w:szCs w:val="22"/>
        </w:rPr>
        <w:t xml:space="preserve">úrazu elektrickým proudem </w:t>
      </w:r>
      <w:r w:rsidRPr="001720BA">
        <w:rPr>
          <w:rFonts w:ascii="Arial" w:hAnsi="Arial" w:cs="Arial"/>
          <w:color w:val="auto"/>
          <w:sz w:val="20"/>
          <w:szCs w:val="22"/>
        </w:rPr>
        <w:t xml:space="preserve">z důvodu nemožnosti zajištění beznapěťového stavu, hasit je jako elektrozařízení, </w:t>
      </w:r>
    </w:p>
    <w:p w14:paraId="14468BD2" w14:textId="77777777" w:rsidR="00813514" w:rsidRPr="001720BA" w:rsidRDefault="00813514" w:rsidP="00813514">
      <w:pPr>
        <w:pStyle w:val="Default"/>
        <w:jc w:val="both"/>
        <w:rPr>
          <w:rFonts w:ascii="Arial" w:hAnsi="Arial" w:cs="Arial"/>
          <w:color w:val="auto"/>
          <w:sz w:val="20"/>
          <w:szCs w:val="22"/>
        </w:rPr>
      </w:pPr>
      <w:r w:rsidRPr="001720BA">
        <w:rPr>
          <w:rFonts w:ascii="Arial" w:hAnsi="Arial" w:cs="Arial"/>
          <w:color w:val="auto"/>
          <w:sz w:val="20"/>
          <w:szCs w:val="22"/>
        </w:rPr>
        <w:t xml:space="preserve">b) požadovat a zajistit odpojení FV systému od vnější elektrické sítě, baterií, dále odpojení sběrného kabelu od FV měniče nebo odpojit všechny sekce FV panelů nebo alespoň co nejvíce FV panelů od sběrného kabelu </w:t>
      </w:r>
    </w:p>
    <w:p w14:paraId="716EB5DA" w14:textId="77777777" w:rsidR="00813514" w:rsidRPr="001720BA" w:rsidRDefault="00813514" w:rsidP="00813514">
      <w:pPr>
        <w:pStyle w:val="Default"/>
        <w:jc w:val="both"/>
        <w:rPr>
          <w:rFonts w:ascii="Arial" w:hAnsi="Arial" w:cs="Arial"/>
          <w:color w:val="auto"/>
          <w:sz w:val="20"/>
          <w:szCs w:val="22"/>
        </w:rPr>
      </w:pPr>
    </w:p>
    <w:p w14:paraId="3F435FBC" w14:textId="77777777" w:rsidR="00813514" w:rsidRPr="001720BA" w:rsidRDefault="00813514" w:rsidP="00813514">
      <w:pPr>
        <w:pStyle w:val="Default"/>
        <w:jc w:val="both"/>
        <w:rPr>
          <w:rFonts w:ascii="Arial" w:hAnsi="Arial" w:cs="Arial"/>
          <w:color w:val="auto"/>
          <w:sz w:val="20"/>
          <w:szCs w:val="22"/>
        </w:rPr>
      </w:pPr>
      <w:r w:rsidRPr="001720BA">
        <w:rPr>
          <w:rFonts w:ascii="Arial" w:hAnsi="Arial" w:cs="Arial"/>
          <w:color w:val="auto"/>
          <w:sz w:val="20"/>
          <w:szCs w:val="22"/>
        </w:rPr>
        <w:t>Při hasebních pracích s nemožností odpojení elektrické energie nad 400 V je možno v odůvodněných případech uplatnit oprávnění velitele zásahu dle právního předpisu.</w:t>
      </w:r>
    </w:p>
    <w:p w14:paraId="0E6BEB1C" w14:textId="77777777" w:rsidR="00813514" w:rsidRPr="001720BA" w:rsidRDefault="00813514" w:rsidP="00813514">
      <w:pPr>
        <w:pStyle w:val="Default"/>
        <w:jc w:val="both"/>
        <w:rPr>
          <w:rFonts w:ascii="Arial" w:hAnsi="Arial" w:cs="Arial"/>
          <w:color w:val="auto"/>
          <w:sz w:val="20"/>
          <w:szCs w:val="22"/>
        </w:rPr>
      </w:pPr>
    </w:p>
    <w:p w14:paraId="5D274B04" w14:textId="77777777" w:rsidR="00813514" w:rsidRPr="001720BA" w:rsidRDefault="00813514" w:rsidP="00813514">
      <w:pPr>
        <w:pStyle w:val="Default"/>
        <w:jc w:val="both"/>
        <w:rPr>
          <w:rFonts w:ascii="Arial" w:hAnsi="Arial" w:cs="Arial"/>
          <w:color w:val="auto"/>
          <w:sz w:val="20"/>
          <w:szCs w:val="22"/>
        </w:rPr>
      </w:pPr>
      <w:r w:rsidRPr="001720BA">
        <w:rPr>
          <w:rFonts w:ascii="Arial" w:hAnsi="Arial" w:cs="Arial"/>
          <w:color w:val="auto"/>
          <w:sz w:val="20"/>
          <w:szCs w:val="22"/>
        </w:rPr>
        <w:t>„</w:t>
      </w:r>
      <w:r w:rsidRPr="001720BA">
        <w:rPr>
          <w:rFonts w:ascii="Arial" w:hAnsi="Arial" w:cs="Arial"/>
          <w:b/>
          <w:bCs/>
          <w:i/>
          <w:iCs/>
          <w:color w:val="auto"/>
          <w:sz w:val="20"/>
          <w:szCs w:val="22"/>
        </w:rPr>
        <w:t>Velitel zásahu je oprávněn na nezbytnou dobu záchranu osob, zvířat nebo majetku přerušit v případě, kdy již nelze, ani přes vynaložení všech dostupných sil a prostředků, osoby, zvířata nebo majetek zachránit anebo pokračování v zásahu by bezprostředně ohrožovalo život zasahujících hasičů.</w:t>
      </w:r>
      <w:r w:rsidRPr="001720BA">
        <w:rPr>
          <w:rFonts w:ascii="Arial" w:hAnsi="Arial" w:cs="Arial"/>
          <w:color w:val="auto"/>
          <w:sz w:val="20"/>
          <w:szCs w:val="22"/>
        </w:rPr>
        <w:t xml:space="preserve">“ </w:t>
      </w:r>
    </w:p>
    <w:p w14:paraId="72F9FC43" w14:textId="77777777" w:rsidR="00D5132D" w:rsidRDefault="00D5132D" w:rsidP="00846A13">
      <w:pPr>
        <w:widowControl w:val="0"/>
        <w:autoSpaceDE w:val="0"/>
        <w:rPr>
          <w:rFonts w:cs="Arial"/>
          <w:sz w:val="20"/>
          <w:szCs w:val="22"/>
          <w:u w:val="single"/>
        </w:rPr>
      </w:pPr>
    </w:p>
    <w:p w14:paraId="3406C92A" w14:textId="77777777" w:rsidR="00660A62" w:rsidRDefault="00660A62" w:rsidP="00846A13">
      <w:pPr>
        <w:widowControl w:val="0"/>
        <w:autoSpaceDE w:val="0"/>
        <w:rPr>
          <w:rFonts w:cs="Arial"/>
          <w:sz w:val="20"/>
          <w:szCs w:val="22"/>
          <w:u w:val="single"/>
        </w:rPr>
      </w:pPr>
    </w:p>
    <w:p w14:paraId="1B83AF86" w14:textId="77777777" w:rsidR="00660A62" w:rsidRDefault="00660A62" w:rsidP="00846A13">
      <w:pPr>
        <w:widowControl w:val="0"/>
        <w:autoSpaceDE w:val="0"/>
        <w:rPr>
          <w:rFonts w:cs="Arial"/>
          <w:sz w:val="20"/>
          <w:szCs w:val="22"/>
          <w:u w:val="single"/>
        </w:rPr>
      </w:pPr>
    </w:p>
    <w:p w14:paraId="39006B29" w14:textId="77777777" w:rsidR="00660A62" w:rsidRDefault="00660A62" w:rsidP="00846A13">
      <w:pPr>
        <w:widowControl w:val="0"/>
        <w:autoSpaceDE w:val="0"/>
        <w:rPr>
          <w:rFonts w:cs="Arial"/>
          <w:sz w:val="20"/>
          <w:szCs w:val="22"/>
          <w:u w:val="single"/>
        </w:rPr>
      </w:pPr>
    </w:p>
    <w:p w14:paraId="2447D2D0" w14:textId="77777777" w:rsidR="00660A62" w:rsidRDefault="00660A62" w:rsidP="00846A13">
      <w:pPr>
        <w:widowControl w:val="0"/>
        <w:autoSpaceDE w:val="0"/>
        <w:rPr>
          <w:rFonts w:cs="Arial"/>
          <w:sz w:val="20"/>
          <w:szCs w:val="22"/>
          <w:u w:val="single"/>
        </w:rPr>
      </w:pPr>
    </w:p>
    <w:p w14:paraId="0B388906" w14:textId="68C86A17" w:rsidR="00C75AB8" w:rsidRPr="006D13FE" w:rsidRDefault="00C75AB8" w:rsidP="00C75AB8">
      <w:pPr>
        <w:widowControl w:val="0"/>
        <w:autoSpaceDE w:val="0"/>
        <w:ind w:left="720" w:hanging="720"/>
        <w:rPr>
          <w:rFonts w:cs="Arial"/>
          <w:sz w:val="20"/>
          <w:szCs w:val="22"/>
          <w:u w:val="single"/>
        </w:rPr>
      </w:pPr>
      <w:r w:rsidRPr="006D13FE">
        <w:rPr>
          <w:rFonts w:cs="Arial"/>
          <w:b/>
          <w:szCs w:val="22"/>
          <w:u w:val="single"/>
        </w:rPr>
        <w:lastRenderedPageBreak/>
        <w:t>3.</w:t>
      </w:r>
      <w:r w:rsidR="00AD6B0A">
        <w:rPr>
          <w:rFonts w:cs="Arial"/>
          <w:b/>
          <w:szCs w:val="22"/>
          <w:u w:val="single"/>
        </w:rPr>
        <w:t>3</w:t>
      </w:r>
      <w:r w:rsidRPr="006D13FE">
        <w:rPr>
          <w:rFonts w:cs="Arial"/>
          <w:b/>
          <w:szCs w:val="22"/>
          <w:u w:val="single"/>
        </w:rPr>
        <w:tab/>
      </w:r>
      <w:r w:rsidRPr="006D13FE">
        <w:rPr>
          <w:rFonts w:cs="Arial"/>
          <w:b/>
          <w:bCs/>
          <w:u w:val="single"/>
        </w:rPr>
        <w:t>Posouzení požadavků na zabezpečení stavby požárně bezpečnostními zařízeními, následně stanovení podmínek a návrh způsobu jejich umístění a instalace do stavby.</w:t>
      </w:r>
    </w:p>
    <w:p w14:paraId="12ED74B0" w14:textId="77777777" w:rsidR="00C75AB8" w:rsidRPr="006D13FE" w:rsidRDefault="00C75AB8" w:rsidP="00C75AB8">
      <w:pPr>
        <w:rPr>
          <w:b/>
          <w:bCs/>
          <w:sz w:val="20"/>
          <w:szCs w:val="21"/>
        </w:rPr>
      </w:pPr>
      <w:proofErr w:type="spellStart"/>
      <w:r w:rsidRPr="006D13FE">
        <w:rPr>
          <w:b/>
          <w:bCs/>
          <w:sz w:val="20"/>
          <w:szCs w:val="21"/>
        </w:rPr>
        <w:t>Dalši</w:t>
      </w:r>
      <w:proofErr w:type="spellEnd"/>
      <w:r w:rsidRPr="006D13FE">
        <w:rPr>
          <w:b/>
          <w:bCs/>
          <w:sz w:val="20"/>
          <w:szCs w:val="21"/>
        </w:rPr>
        <w:t xml:space="preserve">́ </w:t>
      </w:r>
      <w:proofErr w:type="spellStart"/>
      <w:r w:rsidRPr="006D13FE">
        <w:rPr>
          <w:b/>
          <w:bCs/>
          <w:sz w:val="20"/>
          <w:szCs w:val="21"/>
        </w:rPr>
        <w:t>požadavky</w:t>
      </w:r>
      <w:proofErr w:type="spellEnd"/>
      <w:r w:rsidRPr="006D13FE">
        <w:rPr>
          <w:b/>
          <w:bCs/>
          <w:sz w:val="20"/>
          <w:szCs w:val="21"/>
        </w:rPr>
        <w:t xml:space="preserve"> na FVE:</w:t>
      </w:r>
    </w:p>
    <w:p w14:paraId="259347D8" w14:textId="1BFED61D" w:rsidR="00C75AB8" w:rsidRPr="006D13FE" w:rsidRDefault="00C75AB8" w:rsidP="00C75AB8">
      <w:pPr>
        <w:rPr>
          <w:sz w:val="20"/>
          <w:szCs w:val="21"/>
        </w:rPr>
      </w:pPr>
      <w:r w:rsidRPr="006D13FE">
        <w:rPr>
          <w:sz w:val="20"/>
          <w:szCs w:val="21"/>
        </w:rPr>
        <w:t xml:space="preserve">Provedení </w:t>
      </w:r>
      <w:proofErr w:type="spellStart"/>
      <w:r w:rsidRPr="006D13FE">
        <w:rPr>
          <w:sz w:val="20"/>
          <w:szCs w:val="21"/>
        </w:rPr>
        <w:t>kabeláže</w:t>
      </w:r>
      <w:proofErr w:type="spellEnd"/>
      <w:r w:rsidRPr="006D13FE">
        <w:rPr>
          <w:sz w:val="20"/>
          <w:szCs w:val="21"/>
        </w:rPr>
        <w:t xml:space="preserve"> </w:t>
      </w:r>
      <w:proofErr w:type="spellStart"/>
      <w:r w:rsidRPr="006D13FE">
        <w:rPr>
          <w:sz w:val="20"/>
          <w:szCs w:val="21"/>
        </w:rPr>
        <w:t>musi</w:t>
      </w:r>
      <w:proofErr w:type="spellEnd"/>
      <w:r w:rsidRPr="006D13FE">
        <w:rPr>
          <w:sz w:val="20"/>
          <w:szCs w:val="21"/>
        </w:rPr>
        <w:t xml:space="preserve">́ vyhovovat </w:t>
      </w:r>
      <w:proofErr w:type="spellStart"/>
      <w:r w:rsidRPr="006D13FE">
        <w:rPr>
          <w:sz w:val="20"/>
          <w:szCs w:val="21"/>
        </w:rPr>
        <w:t>normám</w:t>
      </w:r>
      <w:proofErr w:type="spellEnd"/>
      <w:r w:rsidRPr="006D13FE">
        <w:rPr>
          <w:sz w:val="20"/>
          <w:szCs w:val="21"/>
        </w:rPr>
        <w:t xml:space="preserve"> ČSN 33 2000-5-52 ed.2 a ČSN 33 0165. Kabely budou na </w:t>
      </w:r>
      <w:proofErr w:type="spellStart"/>
      <w:r w:rsidRPr="006D13FE">
        <w:rPr>
          <w:sz w:val="20"/>
          <w:szCs w:val="21"/>
        </w:rPr>
        <w:t>koncích</w:t>
      </w:r>
      <w:proofErr w:type="spellEnd"/>
      <w:r w:rsidRPr="006D13FE">
        <w:rPr>
          <w:sz w:val="20"/>
          <w:szCs w:val="21"/>
        </w:rPr>
        <w:t xml:space="preserve"> a </w:t>
      </w:r>
      <w:proofErr w:type="spellStart"/>
      <w:r w:rsidRPr="006D13FE">
        <w:rPr>
          <w:sz w:val="20"/>
          <w:szCs w:val="21"/>
        </w:rPr>
        <w:t>místech</w:t>
      </w:r>
      <w:proofErr w:type="spellEnd"/>
      <w:r w:rsidRPr="006D13FE">
        <w:rPr>
          <w:sz w:val="20"/>
          <w:szCs w:val="21"/>
        </w:rPr>
        <w:t xml:space="preserve"> k tomu </w:t>
      </w:r>
      <w:proofErr w:type="spellStart"/>
      <w:r w:rsidRPr="006D13FE">
        <w:rPr>
          <w:sz w:val="20"/>
          <w:szCs w:val="21"/>
        </w:rPr>
        <w:t>určených</w:t>
      </w:r>
      <w:proofErr w:type="spellEnd"/>
      <w:r w:rsidRPr="006D13FE">
        <w:rPr>
          <w:sz w:val="20"/>
          <w:szCs w:val="21"/>
        </w:rPr>
        <w:t xml:space="preserve"> </w:t>
      </w:r>
      <w:proofErr w:type="spellStart"/>
      <w:r w:rsidRPr="006D13FE">
        <w:rPr>
          <w:sz w:val="20"/>
          <w:szCs w:val="21"/>
        </w:rPr>
        <w:t>označeny</w:t>
      </w:r>
      <w:proofErr w:type="spellEnd"/>
      <w:r w:rsidRPr="006D13FE">
        <w:rPr>
          <w:sz w:val="20"/>
          <w:szCs w:val="21"/>
        </w:rPr>
        <w:t xml:space="preserve"> </w:t>
      </w:r>
      <w:proofErr w:type="spellStart"/>
      <w:r w:rsidRPr="006D13FE">
        <w:rPr>
          <w:sz w:val="20"/>
          <w:szCs w:val="21"/>
        </w:rPr>
        <w:t>štítky</w:t>
      </w:r>
      <w:proofErr w:type="spellEnd"/>
      <w:r w:rsidRPr="006D13FE">
        <w:rPr>
          <w:sz w:val="20"/>
          <w:szCs w:val="21"/>
        </w:rPr>
        <w:t xml:space="preserve">. </w:t>
      </w:r>
    </w:p>
    <w:p w14:paraId="1E3800FD" w14:textId="77777777" w:rsidR="00C75AB8" w:rsidRPr="006D13FE" w:rsidRDefault="00C75AB8" w:rsidP="00C75AB8">
      <w:pPr>
        <w:rPr>
          <w:sz w:val="20"/>
          <w:szCs w:val="21"/>
        </w:rPr>
      </w:pPr>
    </w:p>
    <w:p w14:paraId="37BA4DDC" w14:textId="77777777" w:rsidR="00C75AB8" w:rsidRPr="006D13FE" w:rsidRDefault="00C75AB8" w:rsidP="00C75AB8">
      <w:pPr>
        <w:rPr>
          <w:sz w:val="20"/>
          <w:szCs w:val="21"/>
        </w:rPr>
      </w:pPr>
      <w:r w:rsidRPr="006D13FE">
        <w:rPr>
          <w:sz w:val="20"/>
          <w:szCs w:val="21"/>
        </w:rPr>
        <w:t>Stejnosměrné vedení je co nejkratší s ohledem na dodržením pravých úhlů os panelů k měniči.</w:t>
      </w:r>
    </w:p>
    <w:p w14:paraId="0149B6C2" w14:textId="77777777" w:rsidR="00C75AB8" w:rsidRPr="006D13FE" w:rsidRDefault="00C75AB8" w:rsidP="00C75AB8">
      <w:pPr>
        <w:rPr>
          <w:sz w:val="20"/>
          <w:szCs w:val="21"/>
        </w:rPr>
      </w:pPr>
    </w:p>
    <w:p w14:paraId="03F4EF0C" w14:textId="77777777" w:rsidR="00C75AB8" w:rsidRPr="006D13FE" w:rsidRDefault="00C75AB8" w:rsidP="00C75AB8">
      <w:pPr>
        <w:rPr>
          <w:sz w:val="20"/>
          <w:szCs w:val="21"/>
        </w:rPr>
      </w:pPr>
      <w:proofErr w:type="spellStart"/>
      <w:r w:rsidRPr="006D13FE">
        <w:rPr>
          <w:sz w:val="20"/>
          <w:szCs w:val="21"/>
        </w:rPr>
        <w:t>Při</w:t>
      </w:r>
      <w:proofErr w:type="spellEnd"/>
      <w:r w:rsidRPr="006D13FE">
        <w:rPr>
          <w:sz w:val="20"/>
          <w:szCs w:val="21"/>
        </w:rPr>
        <w:t xml:space="preserve"> instalaci je </w:t>
      </w:r>
      <w:proofErr w:type="spellStart"/>
      <w:r w:rsidRPr="006D13FE">
        <w:rPr>
          <w:sz w:val="20"/>
          <w:szCs w:val="21"/>
        </w:rPr>
        <w:t>nutne</w:t>
      </w:r>
      <w:proofErr w:type="spellEnd"/>
      <w:r w:rsidRPr="006D13FE">
        <w:rPr>
          <w:sz w:val="20"/>
          <w:szCs w:val="21"/>
        </w:rPr>
        <w:t xml:space="preserve">́ eliminovat </w:t>
      </w:r>
      <w:proofErr w:type="spellStart"/>
      <w:r w:rsidRPr="006D13FE">
        <w:rPr>
          <w:sz w:val="20"/>
          <w:szCs w:val="21"/>
        </w:rPr>
        <w:t>namáháni</w:t>
      </w:r>
      <w:proofErr w:type="spellEnd"/>
      <w:r w:rsidRPr="006D13FE">
        <w:rPr>
          <w:sz w:val="20"/>
          <w:szCs w:val="21"/>
        </w:rPr>
        <w:t xml:space="preserve">́ </w:t>
      </w:r>
      <w:proofErr w:type="spellStart"/>
      <w:r w:rsidRPr="006D13FE">
        <w:rPr>
          <w:sz w:val="20"/>
          <w:szCs w:val="21"/>
        </w:rPr>
        <w:t>kabeláže</w:t>
      </w:r>
      <w:proofErr w:type="spellEnd"/>
      <w:r w:rsidRPr="006D13FE">
        <w:rPr>
          <w:sz w:val="20"/>
          <w:szCs w:val="21"/>
        </w:rPr>
        <w:t xml:space="preserve"> </w:t>
      </w:r>
      <w:proofErr w:type="spellStart"/>
      <w:r w:rsidRPr="006D13FE">
        <w:rPr>
          <w:sz w:val="20"/>
          <w:szCs w:val="21"/>
        </w:rPr>
        <w:t>ostrým</w:t>
      </w:r>
      <w:proofErr w:type="spellEnd"/>
      <w:r w:rsidRPr="006D13FE">
        <w:rPr>
          <w:sz w:val="20"/>
          <w:szCs w:val="21"/>
        </w:rPr>
        <w:t xml:space="preserve"> ohybem nebo na tah. </w:t>
      </w:r>
      <w:proofErr w:type="spellStart"/>
      <w:r w:rsidRPr="006D13FE">
        <w:rPr>
          <w:sz w:val="20"/>
          <w:szCs w:val="21"/>
        </w:rPr>
        <w:t>Nepříjemnou</w:t>
      </w:r>
      <w:proofErr w:type="spellEnd"/>
      <w:r w:rsidRPr="006D13FE">
        <w:rPr>
          <w:sz w:val="20"/>
          <w:szCs w:val="21"/>
        </w:rPr>
        <w:t xml:space="preserve"> kombinací obou vlivů je ohyb </w:t>
      </w:r>
      <w:proofErr w:type="spellStart"/>
      <w:r w:rsidRPr="006D13FE">
        <w:rPr>
          <w:sz w:val="20"/>
          <w:szCs w:val="21"/>
        </w:rPr>
        <w:t>kabeláže</w:t>
      </w:r>
      <w:proofErr w:type="spellEnd"/>
      <w:r w:rsidRPr="006D13FE">
        <w:rPr>
          <w:sz w:val="20"/>
          <w:szCs w:val="21"/>
        </w:rPr>
        <w:t xml:space="preserve"> kolem </w:t>
      </w:r>
      <w:proofErr w:type="spellStart"/>
      <w:r w:rsidRPr="006D13FE">
        <w:rPr>
          <w:sz w:val="20"/>
          <w:szCs w:val="21"/>
        </w:rPr>
        <w:t>ostre</w:t>
      </w:r>
      <w:proofErr w:type="spellEnd"/>
      <w:r w:rsidRPr="006D13FE">
        <w:rPr>
          <w:sz w:val="20"/>
          <w:szCs w:val="21"/>
        </w:rPr>
        <w:t xml:space="preserve">́ hrany. </w:t>
      </w:r>
      <w:proofErr w:type="spellStart"/>
      <w:r w:rsidRPr="006D13FE">
        <w:rPr>
          <w:sz w:val="20"/>
          <w:szCs w:val="21"/>
        </w:rPr>
        <w:t>Namáháni</w:t>
      </w:r>
      <w:proofErr w:type="spellEnd"/>
      <w:r w:rsidRPr="006D13FE">
        <w:rPr>
          <w:sz w:val="20"/>
          <w:szCs w:val="21"/>
        </w:rPr>
        <w:t xml:space="preserve">́ </w:t>
      </w:r>
      <w:proofErr w:type="spellStart"/>
      <w:r w:rsidRPr="006D13FE">
        <w:rPr>
          <w:sz w:val="20"/>
          <w:szCs w:val="21"/>
        </w:rPr>
        <w:t>kabeláže</w:t>
      </w:r>
      <w:proofErr w:type="spellEnd"/>
      <w:r w:rsidRPr="006D13FE">
        <w:rPr>
          <w:sz w:val="20"/>
          <w:szCs w:val="21"/>
        </w:rPr>
        <w:t xml:space="preserve"> lze zcela odstranit </w:t>
      </w:r>
      <w:proofErr w:type="spellStart"/>
      <w:r w:rsidRPr="006D13FE">
        <w:rPr>
          <w:sz w:val="20"/>
          <w:szCs w:val="21"/>
        </w:rPr>
        <w:t>jejím</w:t>
      </w:r>
      <w:proofErr w:type="spellEnd"/>
      <w:r w:rsidRPr="006D13FE">
        <w:rPr>
          <w:sz w:val="20"/>
          <w:szCs w:val="21"/>
        </w:rPr>
        <w:t xml:space="preserve"> </w:t>
      </w:r>
      <w:proofErr w:type="spellStart"/>
      <w:r w:rsidRPr="006D13FE">
        <w:rPr>
          <w:sz w:val="20"/>
          <w:szCs w:val="21"/>
        </w:rPr>
        <w:t>správným</w:t>
      </w:r>
      <w:proofErr w:type="spellEnd"/>
      <w:r w:rsidRPr="006D13FE">
        <w:rPr>
          <w:sz w:val="20"/>
          <w:szCs w:val="21"/>
        </w:rPr>
        <w:t xml:space="preserve"> </w:t>
      </w:r>
      <w:proofErr w:type="spellStart"/>
      <w:r w:rsidRPr="006D13FE">
        <w:rPr>
          <w:sz w:val="20"/>
          <w:szCs w:val="21"/>
        </w:rPr>
        <w:t>uchycením</w:t>
      </w:r>
      <w:proofErr w:type="spellEnd"/>
      <w:r w:rsidRPr="006D13FE">
        <w:rPr>
          <w:sz w:val="20"/>
          <w:szCs w:val="21"/>
        </w:rPr>
        <w:t xml:space="preserve">, kontaktu </w:t>
      </w:r>
      <w:proofErr w:type="spellStart"/>
      <w:r w:rsidRPr="006D13FE">
        <w:rPr>
          <w:sz w:val="20"/>
          <w:szCs w:val="21"/>
        </w:rPr>
        <w:t>kabeláže</w:t>
      </w:r>
      <w:proofErr w:type="spellEnd"/>
      <w:r w:rsidRPr="006D13FE">
        <w:rPr>
          <w:sz w:val="20"/>
          <w:szCs w:val="21"/>
        </w:rPr>
        <w:t xml:space="preserve"> s </w:t>
      </w:r>
      <w:proofErr w:type="spellStart"/>
      <w:r w:rsidRPr="006D13FE">
        <w:rPr>
          <w:sz w:val="20"/>
          <w:szCs w:val="21"/>
        </w:rPr>
        <w:t>ostrými</w:t>
      </w:r>
      <w:proofErr w:type="spellEnd"/>
      <w:r w:rsidRPr="006D13FE">
        <w:rPr>
          <w:sz w:val="20"/>
          <w:szCs w:val="21"/>
        </w:rPr>
        <w:t xml:space="preserve"> hranami lze </w:t>
      </w:r>
      <w:proofErr w:type="spellStart"/>
      <w:r w:rsidRPr="006D13FE">
        <w:rPr>
          <w:sz w:val="20"/>
          <w:szCs w:val="21"/>
        </w:rPr>
        <w:t>zabránit</w:t>
      </w:r>
      <w:proofErr w:type="spellEnd"/>
      <w:r w:rsidRPr="006D13FE">
        <w:rPr>
          <w:sz w:val="20"/>
          <w:szCs w:val="21"/>
        </w:rPr>
        <w:t xml:space="preserve"> </w:t>
      </w:r>
      <w:proofErr w:type="spellStart"/>
      <w:r w:rsidRPr="006D13FE">
        <w:rPr>
          <w:sz w:val="20"/>
          <w:szCs w:val="21"/>
        </w:rPr>
        <w:t>napr</w:t>
      </w:r>
      <w:proofErr w:type="spellEnd"/>
      <w:r w:rsidRPr="006D13FE">
        <w:rPr>
          <w:sz w:val="20"/>
          <w:szCs w:val="21"/>
        </w:rPr>
        <w:t xml:space="preserve">̌. gumovou </w:t>
      </w:r>
      <w:proofErr w:type="spellStart"/>
      <w:r w:rsidRPr="006D13FE">
        <w:rPr>
          <w:sz w:val="20"/>
          <w:szCs w:val="21"/>
        </w:rPr>
        <w:t>podložkou</w:t>
      </w:r>
      <w:proofErr w:type="spellEnd"/>
      <w:r w:rsidRPr="006D13FE">
        <w:rPr>
          <w:sz w:val="20"/>
          <w:szCs w:val="21"/>
        </w:rPr>
        <w:t xml:space="preserve"> a </w:t>
      </w:r>
      <w:proofErr w:type="spellStart"/>
      <w:r w:rsidRPr="006D13FE">
        <w:rPr>
          <w:sz w:val="20"/>
          <w:szCs w:val="21"/>
        </w:rPr>
        <w:t>zvětšením</w:t>
      </w:r>
      <w:proofErr w:type="spellEnd"/>
      <w:r w:rsidRPr="006D13FE">
        <w:rPr>
          <w:sz w:val="20"/>
          <w:szCs w:val="21"/>
        </w:rPr>
        <w:t xml:space="preserve"> </w:t>
      </w:r>
      <w:proofErr w:type="spellStart"/>
      <w:r w:rsidRPr="006D13FE">
        <w:rPr>
          <w:sz w:val="20"/>
          <w:szCs w:val="21"/>
        </w:rPr>
        <w:t>vůle</w:t>
      </w:r>
      <w:proofErr w:type="spellEnd"/>
      <w:r w:rsidRPr="006D13FE">
        <w:rPr>
          <w:sz w:val="20"/>
          <w:szCs w:val="21"/>
        </w:rPr>
        <w:t xml:space="preserve"> </w:t>
      </w:r>
      <w:proofErr w:type="spellStart"/>
      <w:r w:rsidRPr="006D13FE">
        <w:rPr>
          <w:sz w:val="20"/>
          <w:szCs w:val="21"/>
        </w:rPr>
        <w:t>kabeláže</w:t>
      </w:r>
      <w:proofErr w:type="spellEnd"/>
      <w:r w:rsidRPr="006D13FE">
        <w:rPr>
          <w:sz w:val="20"/>
          <w:szCs w:val="21"/>
        </w:rPr>
        <w:t xml:space="preserve">, aby nebyla v kontaktu s hranou. </w:t>
      </w:r>
      <w:proofErr w:type="spellStart"/>
      <w:r w:rsidRPr="006D13FE">
        <w:rPr>
          <w:sz w:val="20"/>
          <w:szCs w:val="21"/>
        </w:rPr>
        <w:t>Kabelove</w:t>
      </w:r>
      <w:proofErr w:type="spellEnd"/>
      <w:r w:rsidRPr="006D13FE">
        <w:rPr>
          <w:sz w:val="20"/>
          <w:szCs w:val="21"/>
        </w:rPr>
        <w:t xml:space="preserve">́ trasy je pak </w:t>
      </w:r>
      <w:proofErr w:type="spellStart"/>
      <w:r w:rsidRPr="006D13FE">
        <w:rPr>
          <w:sz w:val="20"/>
          <w:szCs w:val="21"/>
        </w:rPr>
        <w:t>potřeba</w:t>
      </w:r>
      <w:proofErr w:type="spellEnd"/>
      <w:r w:rsidRPr="006D13FE">
        <w:rPr>
          <w:sz w:val="20"/>
          <w:szCs w:val="21"/>
        </w:rPr>
        <w:t xml:space="preserve"> </w:t>
      </w:r>
      <w:proofErr w:type="spellStart"/>
      <w:r w:rsidRPr="006D13FE">
        <w:rPr>
          <w:sz w:val="20"/>
          <w:szCs w:val="21"/>
        </w:rPr>
        <w:t>vždy</w:t>
      </w:r>
      <w:proofErr w:type="spellEnd"/>
      <w:r w:rsidRPr="006D13FE">
        <w:rPr>
          <w:sz w:val="20"/>
          <w:szCs w:val="21"/>
        </w:rPr>
        <w:t xml:space="preserve"> </w:t>
      </w:r>
      <w:proofErr w:type="spellStart"/>
      <w:r w:rsidRPr="006D13FE">
        <w:rPr>
          <w:sz w:val="20"/>
          <w:szCs w:val="21"/>
        </w:rPr>
        <w:t>vést</w:t>
      </w:r>
      <w:proofErr w:type="spellEnd"/>
      <w:r w:rsidRPr="006D13FE">
        <w:rPr>
          <w:sz w:val="20"/>
          <w:szCs w:val="21"/>
        </w:rPr>
        <w:t xml:space="preserve"> </w:t>
      </w:r>
      <w:proofErr w:type="spellStart"/>
      <w:r w:rsidRPr="006D13FE">
        <w:rPr>
          <w:sz w:val="20"/>
          <w:szCs w:val="21"/>
        </w:rPr>
        <w:t>kovových</w:t>
      </w:r>
      <w:proofErr w:type="spellEnd"/>
      <w:r w:rsidRPr="006D13FE">
        <w:rPr>
          <w:sz w:val="20"/>
          <w:szCs w:val="21"/>
        </w:rPr>
        <w:t xml:space="preserve"> </w:t>
      </w:r>
      <w:proofErr w:type="spellStart"/>
      <w:r w:rsidRPr="006D13FE">
        <w:rPr>
          <w:sz w:val="20"/>
          <w:szCs w:val="21"/>
        </w:rPr>
        <w:t>žlabech</w:t>
      </w:r>
      <w:proofErr w:type="spellEnd"/>
      <w:r w:rsidRPr="006D13FE">
        <w:rPr>
          <w:sz w:val="20"/>
          <w:szCs w:val="21"/>
        </w:rPr>
        <w:t xml:space="preserve">. </w:t>
      </w:r>
    </w:p>
    <w:p w14:paraId="4C7DA53A" w14:textId="77777777" w:rsidR="00C75AB8" w:rsidRPr="001720BA" w:rsidRDefault="00C75AB8" w:rsidP="00846A13">
      <w:pPr>
        <w:widowControl w:val="0"/>
        <w:autoSpaceDE w:val="0"/>
        <w:rPr>
          <w:rFonts w:cs="Arial"/>
          <w:sz w:val="20"/>
          <w:szCs w:val="22"/>
          <w:u w:val="single"/>
        </w:rPr>
      </w:pPr>
    </w:p>
    <w:p w14:paraId="767987E6" w14:textId="77777777" w:rsidR="00B002C3" w:rsidRPr="001720BA" w:rsidRDefault="00B002C3" w:rsidP="00B002C3">
      <w:pPr>
        <w:rPr>
          <w:i/>
          <w:sz w:val="20"/>
          <w:szCs w:val="20"/>
        </w:rPr>
      </w:pPr>
      <w:r w:rsidRPr="001720BA">
        <w:rPr>
          <w:i/>
          <w:sz w:val="20"/>
          <w:szCs w:val="20"/>
        </w:rPr>
        <w:t>Bezpečnost zařízení bude zajištěna</w:t>
      </w:r>
    </w:p>
    <w:p w14:paraId="2F5F7D2D" w14:textId="170469C0" w:rsidR="00B002C3" w:rsidRPr="001720BA" w:rsidRDefault="00B002C3" w:rsidP="00B002C3">
      <w:pPr>
        <w:pStyle w:val="Odstavecseseznamem"/>
        <w:numPr>
          <w:ilvl w:val="0"/>
          <w:numId w:val="16"/>
        </w:numPr>
        <w:rPr>
          <w:i/>
          <w:color w:val="auto"/>
          <w:sz w:val="20"/>
          <w:szCs w:val="20"/>
          <w:lang w:val="cs-CZ"/>
        </w:rPr>
      </w:pPr>
      <w:r w:rsidRPr="001720BA">
        <w:rPr>
          <w:i/>
          <w:color w:val="auto"/>
          <w:sz w:val="20"/>
          <w:szCs w:val="20"/>
          <w:lang w:val="cs-CZ"/>
        </w:rPr>
        <w:t>použitím kabelů se samozhášivou izolací</w:t>
      </w:r>
    </w:p>
    <w:p w14:paraId="2ECCA145" w14:textId="1C0EF4F8" w:rsidR="00B002C3" w:rsidRPr="001720BA" w:rsidRDefault="00B002C3" w:rsidP="00B002C3">
      <w:pPr>
        <w:pStyle w:val="Odstavecseseznamem"/>
        <w:numPr>
          <w:ilvl w:val="0"/>
          <w:numId w:val="16"/>
        </w:numPr>
        <w:rPr>
          <w:i/>
          <w:color w:val="auto"/>
          <w:sz w:val="20"/>
          <w:szCs w:val="20"/>
          <w:lang w:val="cs-CZ"/>
        </w:rPr>
      </w:pPr>
      <w:r w:rsidRPr="001720BA">
        <w:rPr>
          <w:i/>
          <w:color w:val="auto"/>
          <w:sz w:val="20"/>
          <w:szCs w:val="20"/>
          <w:lang w:val="cs-CZ"/>
        </w:rPr>
        <w:t>stávajícími vhodnými hasicími přístroji</w:t>
      </w:r>
    </w:p>
    <w:p w14:paraId="536618E9" w14:textId="6AEFF36F" w:rsidR="00B002C3" w:rsidRPr="001720BA" w:rsidRDefault="00B002C3" w:rsidP="00B002C3">
      <w:pPr>
        <w:pStyle w:val="Odstavecseseznamem"/>
        <w:numPr>
          <w:ilvl w:val="0"/>
          <w:numId w:val="16"/>
        </w:numPr>
        <w:rPr>
          <w:i/>
          <w:color w:val="auto"/>
          <w:sz w:val="20"/>
          <w:szCs w:val="20"/>
          <w:lang w:val="cs-CZ"/>
        </w:rPr>
      </w:pPr>
      <w:r w:rsidRPr="001720BA">
        <w:rPr>
          <w:i/>
          <w:color w:val="auto"/>
          <w:sz w:val="20"/>
          <w:szCs w:val="20"/>
          <w:lang w:val="cs-CZ"/>
        </w:rPr>
        <w:t>proškolením obsluhy a osob, přicházejícím do blízkosti FVE zařízení</w:t>
      </w:r>
    </w:p>
    <w:p w14:paraId="0ED68687" w14:textId="4A776F3E" w:rsidR="00B002C3" w:rsidRPr="001720BA" w:rsidRDefault="00B002C3" w:rsidP="00B002C3">
      <w:pPr>
        <w:pStyle w:val="Odstavecseseznamem"/>
        <w:numPr>
          <w:ilvl w:val="0"/>
          <w:numId w:val="16"/>
        </w:numPr>
        <w:rPr>
          <w:i/>
          <w:color w:val="auto"/>
          <w:sz w:val="20"/>
          <w:szCs w:val="20"/>
          <w:lang w:val="cs-CZ"/>
        </w:rPr>
      </w:pPr>
      <w:r w:rsidRPr="001720BA">
        <w:rPr>
          <w:i/>
          <w:color w:val="auto"/>
          <w:sz w:val="20"/>
          <w:szCs w:val="20"/>
          <w:lang w:val="cs-CZ"/>
        </w:rPr>
        <w:t>označením hlavního vypínače a upozornění Zpětný proud</w:t>
      </w:r>
    </w:p>
    <w:p w14:paraId="56F3A163" w14:textId="00D3A834" w:rsidR="00B002C3" w:rsidRPr="001720BA" w:rsidRDefault="00B002C3" w:rsidP="00B002C3">
      <w:pPr>
        <w:pStyle w:val="Odstavecseseznamem"/>
        <w:numPr>
          <w:ilvl w:val="0"/>
          <w:numId w:val="16"/>
        </w:numPr>
        <w:rPr>
          <w:i/>
          <w:color w:val="auto"/>
          <w:sz w:val="20"/>
          <w:szCs w:val="20"/>
          <w:lang w:val="cs-CZ"/>
        </w:rPr>
      </w:pPr>
      <w:r w:rsidRPr="001720BA">
        <w:rPr>
          <w:i/>
          <w:color w:val="auto"/>
          <w:sz w:val="20"/>
          <w:szCs w:val="20"/>
          <w:lang w:val="cs-CZ"/>
        </w:rPr>
        <w:t>zajištěním kvalitní instalace, provedení uzemnění a ochrany proti atmosférickým výbojům, užívání podle návodu zhotovitele</w:t>
      </w:r>
    </w:p>
    <w:p w14:paraId="1DC9C760" w14:textId="77777777" w:rsidR="005801A5" w:rsidRDefault="005801A5" w:rsidP="00E95972">
      <w:pPr>
        <w:widowControl w:val="0"/>
        <w:autoSpaceDE w:val="0"/>
        <w:rPr>
          <w:rFonts w:cs="Arial"/>
          <w:b/>
          <w:szCs w:val="20"/>
          <w:u w:val="single"/>
        </w:rPr>
      </w:pPr>
    </w:p>
    <w:p w14:paraId="30A6EE33" w14:textId="3B71F4D1" w:rsidR="00E95972" w:rsidRPr="001720BA" w:rsidRDefault="00E95972" w:rsidP="00E95972">
      <w:pPr>
        <w:widowControl w:val="0"/>
        <w:autoSpaceDE w:val="0"/>
        <w:rPr>
          <w:rFonts w:cs="Arial"/>
          <w:b/>
          <w:szCs w:val="20"/>
          <w:u w:val="single"/>
        </w:rPr>
      </w:pPr>
      <w:r w:rsidRPr="001720BA">
        <w:rPr>
          <w:rFonts w:cs="Arial"/>
          <w:b/>
          <w:szCs w:val="20"/>
          <w:u w:val="single"/>
        </w:rPr>
        <w:t>4.</w:t>
      </w:r>
      <w:r w:rsidRPr="001720BA">
        <w:rPr>
          <w:rFonts w:cs="Arial"/>
          <w:b/>
          <w:szCs w:val="20"/>
          <w:u w:val="single"/>
        </w:rPr>
        <w:tab/>
        <w:t>Ochrana před bleskem</w:t>
      </w:r>
    </w:p>
    <w:p w14:paraId="0F0CD9C5" w14:textId="77777777" w:rsidR="00E95972" w:rsidRPr="001720BA" w:rsidRDefault="00E95972" w:rsidP="00E95972">
      <w:pPr>
        <w:widowControl w:val="0"/>
        <w:autoSpaceDE w:val="0"/>
        <w:rPr>
          <w:rFonts w:cs="Arial"/>
          <w:b/>
          <w:sz w:val="20"/>
          <w:szCs w:val="20"/>
          <w:u w:val="single"/>
        </w:rPr>
      </w:pPr>
      <w:r w:rsidRPr="001720BA">
        <w:rPr>
          <w:rFonts w:cs="Arial"/>
          <w:sz w:val="20"/>
          <w:szCs w:val="20"/>
        </w:rPr>
        <w:t>FV články se standardně zařazují do třídy ochrany LPS 2. Ochrana bude řešena v souladu se souborem norem ČSN EN 62305.</w:t>
      </w:r>
    </w:p>
    <w:p w14:paraId="728280F4" w14:textId="77777777" w:rsidR="00C75AB8" w:rsidRPr="001720BA" w:rsidRDefault="00C75AB8" w:rsidP="00E95972">
      <w:pPr>
        <w:widowControl w:val="0"/>
        <w:autoSpaceDE w:val="0"/>
        <w:rPr>
          <w:rFonts w:cs="Arial"/>
          <w:b/>
          <w:szCs w:val="20"/>
          <w:u w:val="single"/>
        </w:rPr>
      </w:pPr>
    </w:p>
    <w:p w14:paraId="73E6F97E" w14:textId="1E48A587" w:rsidR="00E95972" w:rsidRPr="001720BA" w:rsidRDefault="00E95972" w:rsidP="00E95972">
      <w:pPr>
        <w:widowControl w:val="0"/>
        <w:autoSpaceDE w:val="0"/>
        <w:rPr>
          <w:rFonts w:cs="Arial"/>
          <w:b/>
          <w:szCs w:val="20"/>
          <w:u w:val="single"/>
        </w:rPr>
      </w:pPr>
      <w:r w:rsidRPr="001720BA">
        <w:rPr>
          <w:rFonts w:cs="Arial"/>
          <w:b/>
          <w:szCs w:val="20"/>
          <w:u w:val="single"/>
        </w:rPr>
        <w:t>5.</w:t>
      </w:r>
      <w:r w:rsidRPr="001720BA">
        <w:rPr>
          <w:rFonts w:cs="Arial"/>
          <w:b/>
          <w:szCs w:val="20"/>
          <w:u w:val="single"/>
        </w:rPr>
        <w:tab/>
        <w:t>Bezpečnostní značení</w:t>
      </w:r>
    </w:p>
    <w:p w14:paraId="58B3D78F" w14:textId="75E53788" w:rsidR="00C75AB8" w:rsidRPr="006D13FE" w:rsidRDefault="00C75AB8" w:rsidP="00C75AB8">
      <w:pPr>
        <w:rPr>
          <w:sz w:val="20"/>
          <w:szCs w:val="20"/>
        </w:rPr>
      </w:pPr>
      <w:r w:rsidRPr="006D13FE">
        <w:rPr>
          <w:sz w:val="20"/>
          <w:szCs w:val="20"/>
        </w:rPr>
        <w:t>V elektro rozvaděči FVE</w:t>
      </w:r>
      <w:r w:rsidR="00521987">
        <w:rPr>
          <w:sz w:val="20"/>
          <w:szCs w:val="20"/>
        </w:rPr>
        <w:t>-RAC</w:t>
      </w:r>
      <w:r w:rsidRPr="006D13FE">
        <w:rPr>
          <w:sz w:val="20"/>
          <w:szCs w:val="20"/>
        </w:rPr>
        <w:t>, hlavním rozvaděči, bude označen „POZOR ZPĚTNÝ PROUD“.</w:t>
      </w:r>
    </w:p>
    <w:p w14:paraId="6D9CFDA7" w14:textId="77777777" w:rsidR="00AD6B0A" w:rsidRPr="006D13FE" w:rsidRDefault="00AD6B0A" w:rsidP="00C75AB8">
      <w:pPr>
        <w:rPr>
          <w:sz w:val="20"/>
          <w:szCs w:val="20"/>
        </w:rPr>
      </w:pPr>
    </w:p>
    <w:p w14:paraId="0E56521A" w14:textId="5C10492F" w:rsidR="00C75AB8" w:rsidRPr="00C75AB8" w:rsidRDefault="00AD6B0A" w:rsidP="00C75AB8">
      <w:pPr>
        <w:rPr>
          <w:b/>
          <w:bCs/>
          <w:sz w:val="20"/>
          <w:szCs w:val="20"/>
          <w:u w:val="single"/>
        </w:rPr>
      </w:pPr>
      <w:r>
        <w:rPr>
          <w:b/>
          <w:bCs/>
          <w:sz w:val="20"/>
          <w:szCs w:val="20"/>
          <w:u w:val="single"/>
        </w:rPr>
        <w:t xml:space="preserve">Bude zpracována (nově vypracována) </w:t>
      </w:r>
      <w:r w:rsidRPr="006D13FE">
        <w:rPr>
          <w:b/>
          <w:bCs/>
          <w:sz w:val="20"/>
          <w:szCs w:val="20"/>
          <w:u w:val="single"/>
        </w:rPr>
        <w:t>„Dokumentac</w:t>
      </w:r>
      <w:r>
        <w:rPr>
          <w:b/>
          <w:bCs/>
          <w:sz w:val="20"/>
          <w:szCs w:val="20"/>
          <w:u w:val="single"/>
        </w:rPr>
        <w:t xml:space="preserve">e </w:t>
      </w:r>
      <w:r w:rsidRPr="006D13FE">
        <w:rPr>
          <w:b/>
          <w:bCs/>
          <w:sz w:val="20"/>
          <w:szCs w:val="20"/>
          <w:u w:val="single"/>
        </w:rPr>
        <w:t>zdolávání požáru“ o zařízení FVE</w:t>
      </w:r>
      <w:r>
        <w:rPr>
          <w:b/>
          <w:bCs/>
          <w:sz w:val="20"/>
          <w:szCs w:val="20"/>
          <w:u w:val="single"/>
        </w:rPr>
        <w:t xml:space="preserve"> pro daný objekt.</w:t>
      </w:r>
    </w:p>
    <w:p w14:paraId="209874AE" w14:textId="4270CC6E" w:rsidR="00C75AB8" w:rsidRPr="002616BB" w:rsidRDefault="00AD6B0A" w:rsidP="00C75AB8">
      <w:pPr>
        <w:rPr>
          <w:sz w:val="20"/>
          <w:szCs w:val="20"/>
        </w:rPr>
      </w:pPr>
      <w:r w:rsidRPr="002616BB">
        <w:rPr>
          <w:noProof/>
          <w:sz w:val="20"/>
          <w:szCs w:val="20"/>
        </w:rPr>
        <w:drawing>
          <wp:anchor distT="0" distB="0" distL="114300" distR="114300" simplePos="0" relativeHeight="251659264" behindDoc="1" locked="0" layoutInCell="1" allowOverlap="1" wp14:anchorId="50CB54AF" wp14:editId="1C87338E">
            <wp:simplePos x="0" y="0"/>
            <wp:positionH relativeFrom="column">
              <wp:posOffset>2235200</wp:posOffset>
            </wp:positionH>
            <wp:positionV relativeFrom="paragraph">
              <wp:posOffset>83124</wp:posOffset>
            </wp:positionV>
            <wp:extent cx="1468755" cy="1954530"/>
            <wp:effectExtent l="0" t="0" r="4445" b="1270"/>
            <wp:wrapTight wrapText="bothSides">
              <wp:wrapPolygon edited="0">
                <wp:start x="0" y="0"/>
                <wp:lineTo x="0" y="21474"/>
                <wp:lineTo x="21479" y="21474"/>
                <wp:lineTo x="21479" y="0"/>
                <wp:lineTo x="0" y="0"/>
              </wp:wrapPolygon>
            </wp:wrapTight>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68755" cy="1954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C10AC2" w14:textId="1C04B4BC" w:rsidR="00C75AB8" w:rsidRPr="002616BB" w:rsidRDefault="00C75AB8" w:rsidP="00C75AB8">
      <w:pPr>
        <w:rPr>
          <w:b/>
          <w:bCs/>
          <w:sz w:val="20"/>
          <w:szCs w:val="20"/>
        </w:rPr>
      </w:pPr>
    </w:p>
    <w:p w14:paraId="6FC67C41" w14:textId="77777777" w:rsidR="00C75AB8" w:rsidRPr="002616BB" w:rsidRDefault="00C75AB8" w:rsidP="00C75AB8">
      <w:pPr>
        <w:rPr>
          <w:b/>
          <w:bCs/>
          <w:sz w:val="20"/>
          <w:szCs w:val="20"/>
        </w:rPr>
      </w:pPr>
    </w:p>
    <w:p w14:paraId="2C99CA44" w14:textId="391B8593" w:rsidR="00C75AB8" w:rsidRPr="002616BB" w:rsidRDefault="00C75AB8" w:rsidP="00C75AB8">
      <w:pPr>
        <w:rPr>
          <w:b/>
          <w:bCs/>
          <w:sz w:val="20"/>
          <w:szCs w:val="20"/>
        </w:rPr>
      </w:pPr>
    </w:p>
    <w:p w14:paraId="22F167E6" w14:textId="5F40EBFD" w:rsidR="00C75AB8" w:rsidRPr="002616BB" w:rsidRDefault="00C75AB8" w:rsidP="00C75AB8">
      <w:pPr>
        <w:rPr>
          <w:b/>
          <w:bCs/>
          <w:sz w:val="20"/>
          <w:szCs w:val="20"/>
        </w:rPr>
      </w:pPr>
    </w:p>
    <w:p w14:paraId="222BAA30" w14:textId="00433249" w:rsidR="00C75AB8" w:rsidRPr="002616BB" w:rsidRDefault="00C75AB8" w:rsidP="00C75AB8">
      <w:pPr>
        <w:rPr>
          <w:b/>
          <w:bCs/>
          <w:sz w:val="20"/>
          <w:szCs w:val="20"/>
        </w:rPr>
      </w:pPr>
    </w:p>
    <w:p w14:paraId="002CBFCB" w14:textId="77777777" w:rsidR="00C75AB8" w:rsidRPr="002616BB" w:rsidRDefault="00C75AB8" w:rsidP="00C75AB8">
      <w:pPr>
        <w:rPr>
          <w:b/>
          <w:bCs/>
          <w:sz w:val="20"/>
          <w:szCs w:val="20"/>
        </w:rPr>
      </w:pPr>
    </w:p>
    <w:p w14:paraId="4FC685BE" w14:textId="77777777" w:rsidR="00C75AB8" w:rsidRPr="002616BB" w:rsidRDefault="00C75AB8" w:rsidP="00C75AB8">
      <w:pPr>
        <w:rPr>
          <w:b/>
          <w:bCs/>
          <w:sz w:val="20"/>
          <w:szCs w:val="20"/>
        </w:rPr>
      </w:pPr>
    </w:p>
    <w:p w14:paraId="0E05B04E" w14:textId="77777777" w:rsidR="00C75AB8" w:rsidRPr="002616BB" w:rsidRDefault="00C75AB8" w:rsidP="00C75AB8">
      <w:pPr>
        <w:rPr>
          <w:b/>
          <w:bCs/>
          <w:sz w:val="20"/>
          <w:szCs w:val="20"/>
        </w:rPr>
      </w:pPr>
    </w:p>
    <w:p w14:paraId="0B495FE1" w14:textId="77777777" w:rsidR="00C75AB8" w:rsidRPr="002616BB" w:rsidRDefault="00C75AB8" w:rsidP="00C75AB8">
      <w:pPr>
        <w:rPr>
          <w:b/>
          <w:bCs/>
          <w:sz w:val="20"/>
          <w:szCs w:val="20"/>
        </w:rPr>
      </w:pPr>
    </w:p>
    <w:p w14:paraId="54252FD5" w14:textId="77777777" w:rsidR="00AD6B0A" w:rsidRDefault="00AD6B0A" w:rsidP="00C75AB8">
      <w:pPr>
        <w:rPr>
          <w:sz w:val="20"/>
        </w:rPr>
      </w:pPr>
    </w:p>
    <w:p w14:paraId="3464DA90" w14:textId="77777777" w:rsidR="00AD6B0A" w:rsidRDefault="00AD6B0A" w:rsidP="00C75AB8">
      <w:pPr>
        <w:rPr>
          <w:sz w:val="20"/>
        </w:rPr>
      </w:pPr>
    </w:p>
    <w:p w14:paraId="4DA2D106" w14:textId="77777777" w:rsidR="00AD6B0A" w:rsidRDefault="00AD6B0A" w:rsidP="00C75AB8">
      <w:pPr>
        <w:rPr>
          <w:sz w:val="20"/>
        </w:rPr>
      </w:pPr>
    </w:p>
    <w:p w14:paraId="14C5E6ED" w14:textId="77777777" w:rsidR="00AD6B0A" w:rsidRDefault="00AD6B0A" w:rsidP="00C75AB8">
      <w:pPr>
        <w:rPr>
          <w:sz w:val="20"/>
        </w:rPr>
      </w:pPr>
    </w:p>
    <w:p w14:paraId="2A958C55" w14:textId="77777777" w:rsidR="00AD6B0A" w:rsidRDefault="00AD6B0A" w:rsidP="00C75AB8">
      <w:pPr>
        <w:rPr>
          <w:sz w:val="20"/>
        </w:rPr>
      </w:pPr>
    </w:p>
    <w:p w14:paraId="075CFE1C" w14:textId="77777777" w:rsidR="00AD6B0A" w:rsidRDefault="00AD6B0A" w:rsidP="00C75AB8">
      <w:pPr>
        <w:rPr>
          <w:sz w:val="20"/>
        </w:rPr>
      </w:pPr>
    </w:p>
    <w:p w14:paraId="54ACFE3D" w14:textId="46355725" w:rsidR="00C75AB8" w:rsidRPr="002616BB" w:rsidRDefault="00C75AB8" w:rsidP="00C75AB8">
      <w:pPr>
        <w:rPr>
          <w:sz w:val="20"/>
        </w:rPr>
      </w:pPr>
      <w:r w:rsidRPr="002616BB">
        <w:rPr>
          <w:sz w:val="20"/>
        </w:rPr>
        <w:t xml:space="preserve">Dle ČSN 33 2000-7-712 </w:t>
      </w:r>
      <w:proofErr w:type="spellStart"/>
      <w:r w:rsidRPr="002616BB">
        <w:rPr>
          <w:sz w:val="20"/>
        </w:rPr>
        <w:t>ed</w:t>
      </w:r>
      <w:proofErr w:type="spellEnd"/>
      <w:r w:rsidRPr="002616BB">
        <w:rPr>
          <w:sz w:val="20"/>
        </w:rPr>
        <w:t>. 2, čl. 712.514.101 musí být znak (viz. níže) pevně umístěn:</w:t>
      </w:r>
    </w:p>
    <w:p w14:paraId="0BA23F6F" w14:textId="77777777" w:rsidR="00C75AB8" w:rsidRPr="002616BB" w:rsidRDefault="00C75AB8" w:rsidP="00C75AB8">
      <w:pPr>
        <w:numPr>
          <w:ilvl w:val="0"/>
          <w:numId w:val="23"/>
        </w:numPr>
        <w:jc w:val="left"/>
        <w:rPr>
          <w:sz w:val="20"/>
        </w:rPr>
      </w:pPr>
      <w:r w:rsidRPr="002616BB">
        <w:rPr>
          <w:sz w:val="20"/>
        </w:rPr>
        <w:t>na počátku elektrické instalace</w:t>
      </w:r>
    </w:p>
    <w:p w14:paraId="6A682D8F" w14:textId="77777777" w:rsidR="00C75AB8" w:rsidRPr="002616BB" w:rsidRDefault="00C75AB8" w:rsidP="00C75AB8">
      <w:pPr>
        <w:numPr>
          <w:ilvl w:val="0"/>
          <w:numId w:val="23"/>
        </w:numPr>
        <w:jc w:val="left"/>
        <w:rPr>
          <w:sz w:val="20"/>
        </w:rPr>
      </w:pPr>
      <w:r w:rsidRPr="002616BB">
        <w:rPr>
          <w:sz w:val="20"/>
        </w:rPr>
        <w:t>v místě měření elektrické energie, je-li vzdáleno od počátku elektrické instalace</w:t>
      </w:r>
    </w:p>
    <w:p w14:paraId="39A8B58B" w14:textId="77777777" w:rsidR="00C75AB8" w:rsidRPr="002616BB" w:rsidRDefault="00C75AB8" w:rsidP="00C75AB8">
      <w:pPr>
        <w:numPr>
          <w:ilvl w:val="0"/>
          <w:numId w:val="23"/>
        </w:numPr>
        <w:jc w:val="left"/>
        <w:rPr>
          <w:sz w:val="20"/>
        </w:rPr>
      </w:pPr>
      <w:r w:rsidRPr="002616BB">
        <w:rPr>
          <w:sz w:val="20"/>
        </w:rPr>
        <w:t>na spotřebitelském zařízení nebo rozvaděči ke kterému je připojeno napájení od měniče</w:t>
      </w:r>
    </w:p>
    <w:p w14:paraId="1849733C" w14:textId="77777777" w:rsidR="00C75AB8" w:rsidRPr="002616BB" w:rsidRDefault="00C75AB8" w:rsidP="00C75AB8">
      <w:pPr>
        <w:widowControl w:val="0"/>
        <w:autoSpaceDE w:val="0"/>
        <w:jc w:val="center"/>
        <w:rPr>
          <w:sz w:val="20"/>
        </w:rPr>
      </w:pPr>
      <w:r w:rsidRPr="002616BB">
        <w:rPr>
          <w:noProof/>
          <w:sz w:val="20"/>
        </w:rPr>
        <w:drawing>
          <wp:inline distT="0" distB="0" distL="0" distR="0" wp14:anchorId="00A0CE77" wp14:editId="341D5770">
            <wp:extent cx="1468876" cy="1986280"/>
            <wp:effectExtent l="0" t="0" r="0" b="0"/>
            <wp:docPr id="165" name="Obrázek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50470"/>
                    <a:stretch/>
                  </pic:blipFill>
                  <pic:spPr bwMode="auto">
                    <a:xfrm>
                      <a:off x="0" y="0"/>
                      <a:ext cx="1500417" cy="2028931"/>
                    </a:xfrm>
                    <a:prstGeom prst="rect">
                      <a:avLst/>
                    </a:prstGeom>
                    <a:ln>
                      <a:noFill/>
                    </a:ln>
                    <a:extLst>
                      <a:ext uri="{53640926-AAD7-44D8-BBD7-CCE9431645EC}">
                        <a14:shadowObscured xmlns:a14="http://schemas.microsoft.com/office/drawing/2010/main"/>
                      </a:ext>
                    </a:extLst>
                  </pic:spPr>
                </pic:pic>
              </a:graphicData>
            </a:graphic>
          </wp:inline>
        </w:drawing>
      </w:r>
    </w:p>
    <w:p w14:paraId="25F9E2D3" w14:textId="605E92A3" w:rsidR="00C75AB8" w:rsidRPr="002616BB" w:rsidRDefault="00C75AB8" w:rsidP="00C75AB8">
      <w:pPr>
        <w:widowControl w:val="0"/>
        <w:autoSpaceDE w:val="0"/>
        <w:rPr>
          <w:sz w:val="20"/>
        </w:rPr>
      </w:pPr>
      <w:r w:rsidRPr="002616BB">
        <w:rPr>
          <w:sz w:val="20"/>
        </w:rPr>
        <w:t xml:space="preserve">Dle ČSN 33 2000-7-712 </w:t>
      </w:r>
      <w:proofErr w:type="spellStart"/>
      <w:r w:rsidRPr="002616BB">
        <w:rPr>
          <w:sz w:val="20"/>
        </w:rPr>
        <w:t>ed</w:t>
      </w:r>
      <w:proofErr w:type="spellEnd"/>
      <w:r w:rsidRPr="002616BB">
        <w:rPr>
          <w:sz w:val="20"/>
        </w:rPr>
        <w:t>. 2, čl. 712.514.102 každé přístupové místo k živé části na DC straně, jako je, rozvaděč a slučovací box, musí mít trvalé označení upozorňující, že živá část může být po odpojení stále napájena, např. textem „Solární DC – Živé části mohou zůstat po odpojení pod napětím“</w:t>
      </w:r>
    </w:p>
    <w:p w14:paraId="7E7F8D18" w14:textId="77777777" w:rsidR="00C75AB8" w:rsidRPr="002616BB" w:rsidRDefault="00C75AB8" w:rsidP="00C75AB8">
      <w:pPr>
        <w:widowControl w:val="0"/>
        <w:autoSpaceDE w:val="0"/>
        <w:rPr>
          <w:sz w:val="20"/>
        </w:rPr>
      </w:pPr>
      <w:r w:rsidRPr="002616BB">
        <w:rPr>
          <w:sz w:val="20"/>
        </w:rPr>
        <w:lastRenderedPageBreak/>
        <w:t xml:space="preserve">Dle ČSN 33 2000-7-712 </w:t>
      </w:r>
      <w:proofErr w:type="spellStart"/>
      <w:r w:rsidRPr="002616BB">
        <w:rPr>
          <w:sz w:val="20"/>
        </w:rPr>
        <w:t>ed</w:t>
      </w:r>
      <w:proofErr w:type="spellEnd"/>
      <w:r w:rsidRPr="002616BB">
        <w:rPr>
          <w:sz w:val="20"/>
        </w:rPr>
        <w:t>. 2, čl. 712.514.10 všechny měniče musí mít označení indikující, že před jakoukoliv údržbou musí být měnič odpojen jak z DC strany, tak z AC strany.</w:t>
      </w:r>
    </w:p>
    <w:p w14:paraId="7E54C6C1" w14:textId="77777777" w:rsidR="00C75AB8" w:rsidRPr="006D13FE" w:rsidRDefault="00C75AB8" w:rsidP="00C75AB8">
      <w:pPr>
        <w:rPr>
          <w:noProof/>
          <w:sz w:val="20"/>
          <w:szCs w:val="20"/>
        </w:rPr>
      </w:pPr>
    </w:p>
    <w:p w14:paraId="6AE2CAA0" w14:textId="7CC4279E" w:rsidR="00AD6B0A" w:rsidRPr="00974AB2" w:rsidRDefault="00AD6B0A" w:rsidP="00AD6B0A">
      <w:pPr>
        <w:rPr>
          <w:sz w:val="20"/>
          <w:szCs w:val="21"/>
        </w:rPr>
      </w:pPr>
      <w:r w:rsidRPr="00974AB2">
        <w:rPr>
          <w:sz w:val="20"/>
          <w:szCs w:val="21"/>
        </w:rPr>
        <w:t xml:space="preserve">Za účelem předání informace veliteli zásahu o tom, že se na objektech </w:t>
      </w:r>
      <w:r w:rsidR="00E543AE">
        <w:rPr>
          <w:sz w:val="20"/>
          <w:szCs w:val="21"/>
        </w:rPr>
        <w:t xml:space="preserve">se nachází </w:t>
      </w:r>
      <w:r w:rsidRPr="00974AB2">
        <w:rPr>
          <w:sz w:val="20"/>
          <w:szCs w:val="21"/>
        </w:rPr>
        <w:t>FVE </w:t>
      </w:r>
      <w:r w:rsidRPr="00974AB2">
        <w:rPr>
          <w:b/>
          <w:bCs/>
          <w:sz w:val="20"/>
          <w:szCs w:val="21"/>
        </w:rPr>
        <w:t>bud</w:t>
      </w:r>
      <w:r w:rsidR="00E543AE">
        <w:rPr>
          <w:b/>
          <w:bCs/>
          <w:sz w:val="20"/>
          <w:szCs w:val="21"/>
        </w:rPr>
        <w:t>ou</w:t>
      </w:r>
      <w:r w:rsidRPr="00974AB2">
        <w:rPr>
          <w:b/>
          <w:bCs/>
          <w:sz w:val="20"/>
          <w:szCs w:val="21"/>
        </w:rPr>
        <w:t xml:space="preserve"> označen</w:t>
      </w:r>
      <w:r w:rsidR="00E543AE">
        <w:rPr>
          <w:b/>
          <w:bCs/>
          <w:sz w:val="20"/>
          <w:szCs w:val="21"/>
        </w:rPr>
        <w:t>y</w:t>
      </w:r>
      <w:r w:rsidRPr="00974AB2">
        <w:rPr>
          <w:b/>
          <w:bCs/>
          <w:sz w:val="20"/>
          <w:szCs w:val="21"/>
        </w:rPr>
        <w:t xml:space="preserve"> </w:t>
      </w:r>
      <w:r w:rsidR="00E543AE">
        <w:rPr>
          <w:b/>
          <w:bCs/>
          <w:sz w:val="20"/>
          <w:szCs w:val="21"/>
        </w:rPr>
        <w:t>všechny</w:t>
      </w:r>
      <w:r w:rsidRPr="00974AB2">
        <w:rPr>
          <w:b/>
          <w:bCs/>
          <w:sz w:val="20"/>
          <w:szCs w:val="21"/>
        </w:rPr>
        <w:t xml:space="preserve"> vstup</w:t>
      </w:r>
      <w:r w:rsidR="00E543AE">
        <w:rPr>
          <w:b/>
          <w:bCs/>
          <w:sz w:val="20"/>
          <w:szCs w:val="21"/>
        </w:rPr>
        <w:t>y</w:t>
      </w:r>
      <w:r w:rsidRPr="00974AB2">
        <w:rPr>
          <w:b/>
          <w:bCs/>
          <w:sz w:val="20"/>
          <w:szCs w:val="21"/>
        </w:rPr>
        <w:t xml:space="preserve"> do objekt</w:t>
      </w:r>
      <w:r w:rsidR="00660A62">
        <w:rPr>
          <w:b/>
          <w:bCs/>
          <w:sz w:val="20"/>
          <w:szCs w:val="21"/>
        </w:rPr>
        <w:t>u</w:t>
      </w:r>
      <w:r w:rsidRPr="00974AB2">
        <w:rPr>
          <w:b/>
          <w:bCs/>
          <w:sz w:val="20"/>
          <w:szCs w:val="21"/>
        </w:rPr>
        <w:t xml:space="preserve"> piktogramem FVE</w:t>
      </w:r>
      <w:r w:rsidRPr="00974AB2">
        <w:rPr>
          <w:sz w:val="20"/>
          <w:szCs w:val="21"/>
        </w:rPr>
        <w:t>.</w:t>
      </w:r>
    </w:p>
    <w:p w14:paraId="2BE875EE" w14:textId="77777777" w:rsidR="00914C1C" w:rsidRPr="001720BA" w:rsidRDefault="00914C1C" w:rsidP="00E95972">
      <w:pPr>
        <w:rPr>
          <w:rFonts w:cs="Arial"/>
          <w:b/>
          <w:szCs w:val="20"/>
          <w:u w:val="single"/>
        </w:rPr>
      </w:pPr>
    </w:p>
    <w:p w14:paraId="68D6FD6E" w14:textId="77777777" w:rsidR="00E95972" w:rsidRPr="001720BA" w:rsidRDefault="00E95972" w:rsidP="00E95972">
      <w:pPr>
        <w:rPr>
          <w:rFonts w:cs="Arial"/>
          <w:b/>
          <w:szCs w:val="20"/>
          <w:u w:val="single"/>
        </w:rPr>
      </w:pPr>
      <w:r w:rsidRPr="001720BA">
        <w:rPr>
          <w:rFonts w:cs="Arial"/>
          <w:b/>
          <w:szCs w:val="20"/>
          <w:u w:val="single"/>
        </w:rPr>
        <w:t>6.</w:t>
      </w:r>
      <w:r w:rsidRPr="001720BA">
        <w:rPr>
          <w:rFonts w:cs="Arial"/>
          <w:b/>
          <w:szCs w:val="20"/>
          <w:u w:val="single"/>
        </w:rPr>
        <w:tab/>
        <w:t>Závěr</w:t>
      </w:r>
    </w:p>
    <w:p w14:paraId="1AC55A9A" w14:textId="2F726506" w:rsidR="00E95972" w:rsidRPr="001720BA" w:rsidRDefault="00355D3C" w:rsidP="00255472">
      <w:pPr>
        <w:pStyle w:val="Vchoz"/>
        <w:jc w:val="both"/>
        <w:rPr>
          <w:color w:val="auto"/>
          <w:sz w:val="20"/>
        </w:rPr>
      </w:pPr>
      <w:r w:rsidRPr="001720BA">
        <w:rPr>
          <w:rFonts w:cs="Arial"/>
          <w:color w:val="auto"/>
          <w:sz w:val="20"/>
          <w:szCs w:val="20"/>
        </w:rPr>
        <w:t>Instalace</w:t>
      </w:r>
      <w:r w:rsidR="00E95972" w:rsidRPr="001720BA">
        <w:rPr>
          <w:rFonts w:cs="Arial"/>
          <w:color w:val="auto"/>
          <w:sz w:val="20"/>
          <w:szCs w:val="20"/>
        </w:rPr>
        <w:t xml:space="preserve"> FVE na stře</w:t>
      </w:r>
      <w:r w:rsidR="00521987">
        <w:rPr>
          <w:rFonts w:cs="Arial"/>
          <w:color w:val="auto"/>
          <w:sz w:val="20"/>
          <w:szCs w:val="20"/>
        </w:rPr>
        <w:t>še</w:t>
      </w:r>
      <w:r w:rsidR="00AD2051">
        <w:rPr>
          <w:rFonts w:cs="Arial"/>
          <w:color w:val="auto"/>
          <w:sz w:val="20"/>
          <w:szCs w:val="20"/>
        </w:rPr>
        <w:t xml:space="preserve"> </w:t>
      </w:r>
      <w:r w:rsidR="00521987">
        <w:rPr>
          <w:rFonts w:cs="Arial"/>
          <w:color w:val="auto"/>
          <w:sz w:val="20"/>
          <w:szCs w:val="20"/>
        </w:rPr>
        <w:t xml:space="preserve">administrativního </w:t>
      </w:r>
      <w:r w:rsidR="00660A62">
        <w:rPr>
          <w:rFonts w:cs="Arial"/>
          <w:color w:val="auto"/>
          <w:sz w:val="20"/>
          <w:szCs w:val="20"/>
        </w:rPr>
        <w:t xml:space="preserve">objektu </w:t>
      </w:r>
      <w:r w:rsidR="0052005C">
        <w:rPr>
          <w:rFonts w:cs="Arial"/>
          <w:color w:val="auto"/>
          <w:sz w:val="20"/>
          <w:szCs w:val="20"/>
        </w:rPr>
        <w:t xml:space="preserve">a </w:t>
      </w:r>
      <w:r w:rsidR="00AD2051">
        <w:rPr>
          <w:rFonts w:cs="Arial"/>
          <w:color w:val="auto"/>
          <w:sz w:val="20"/>
          <w:szCs w:val="20"/>
        </w:rPr>
        <w:t>objekt</w:t>
      </w:r>
      <w:r w:rsidR="00521987">
        <w:rPr>
          <w:rFonts w:cs="Arial"/>
          <w:color w:val="auto"/>
          <w:sz w:val="20"/>
          <w:szCs w:val="20"/>
        </w:rPr>
        <w:t>u</w:t>
      </w:r>
      <w:r w:rsidR="00660A62">
        <w:rPr>
          <w:rFonts w:cs="Arial"/>
          <w:color w:val="auto"/>
          <w:sz w:val="20"/>
          <w:szCs w:val="20"/>
        </w:rPr>
        <w:t xml:space="preserve"> občanské vybavenosti</w:t>
      </w:r>
      <w:r w:rsidR="00F37FCF" w:rsidRPr="00F37FCF">
        <w:rPr>
          <w:rFonts w:ascii="Arial" w:hAnsi="Arial" w:cs="Arial"/>
          <w:sz w:val="20"/>
          <w:szCs w:val="20"/>
        </w:rPr>
        <w:t>,</w:t>
      </w:r>
      <w:r w:rsidR="00C0792F" w:rsidRPr="001720BA">
        <w:rPr>
          <w:rFonts w:cs="Arial"/>
          <w:color w:val="auto"/>
          <w:sz w:val="20"/>
          <w:szCs w:val="20"/>
        </w:rPr>
        <w:t xml:space="preserve"> kter</w:t>
      </w:r>
      <w:r w:rsidR="0052005C">
        <w:rPr>
          <w:rFonts w:cs="Arial"/>
          <w:color w:val="auto"/>
          <w:sz w:val="20"/>
          <w:szCs w:val="20"/>
        </w:rPr>
        <w:t>é jsou</w:t>
      </w:r>
      <w:r w:rsidR="00560C11" w:rsidRPr="001720BA">
        <w:rPr>
          <w:rFonts w:cs="Arial"/>
          <w:color w:val="auto"/>
          <w:sz w:val="20"/>
          <w:szCs w:val="20"/>
        </w:rPr>
        <w:t xml:space="preserve"> </w:t>
      </w:r>
      <w:r w:rsidR="00C0792F" w:rsidRPr="001720BA">
        <w:rPr>
          <w:rFonts w:cs="Arial"/>
          <w:color w:val="auto"/>
          <w:sz w:val="20"/>
          <w:szCs w:val="20"/>
        </w:rPr>
        <w:t>umístěn</w:t>
      </w:r>
      <w:r w:rsidR="0052005C">
        <w:rPr>
          <w:rFonts w:cs="Arial"/>
          <w:color w:val="auto"/>
          <w:sz w:val="20"/>
          <w:szCs w:val="20"/>
        </w:rPr>
        <w:t>é</w:t>
      </w:r>
      <w:r w:rsidR="00560C11" w:rsidRPr="001720BA">
        <w:rPr>
          <w:rFonts w:cs="Arial"/>
          <w:color w:val="auto"/>
          <w:sz w:val="20"/>
          <w:szCs w:val="20"/>
        </w:rPr>
        <w:t xml:space="preserve"> </w:t>
      </w:r>
      <w:r w:rsidRPr="001720BA">
        <w:rPr>
          <w:rFonts w:cs="Arial"/>
          <w:color w:val="auto"/>
          <w:sz w:val="20"/>
          <w:szCs w:val="20"/>
        </w:rPr>
        <w:t xml:space="preserve">na </w:t>
      </w:r>
      <w:r w:rsidR="00560C11" w:rsidRPr="001720BA">
        <w:rPr>
          <w:rFonts w:cs="Arial"/>
          <w:color w:val="auto"/>
          <w:sz w:val="20"/>
          <w:szCs w:val="20"/>
        </w:rPr>
        <w:t>parcel</w:t>
      </w:r>
      <w:r w:rsidR="00C0792F" w:rsidRPr="001720BA">
        <w:rPr>
          <w:rFonts w:cs="Arial"/>
          <w:color w:val="auto"/>
          <w:sz w:val="20"/>
          <w:szCs w:val="20"/>
        </w:rPr>
        <w:t>e</w:t>
      </w:r>
      <w:r w:rsidR="00560C11" w:rsidRPr="001720BA">
        <w:rPr>
          <w:rFonts w:cs="Arial"/>
          <w:color w:val="auto"/>
          <w:sz w:val="20"/>
          <w:szCs w:val="20"/>
        </w:rPr>
        <w:t xml:space="preserve"> </w:t>
      </w:r>
      <w:r w:rsidR="00FA20A5" w:rsidRPr="001720BA">
        <w:rPr>
          <w:color w:val="auto"/>
          <w:sz w:val="20"/>
          <w:szCs w:val="21"/>
        </w:rPr>
        <w:t xml:space="preserve">č.st. </w:t>
      </w:r>
      <w:r w:rsidR="00521987">
        <w:rPr>
          <w:sz w:val="20"/>
          <w:szCs w:val="21"/>
        </w:rPr>
        <w:t>1</w:t>
      </w:r>
      <w:r w:rsidR="00FA20A5" w:rsidRPr="00B37C10">
        <w:rPr>
          <w:sz w:val="20"/>
          <w:szCs w:val="21"/>
        </w:rPr>
        <w:t xml:space="preserve">/1 </w:t>
      </w:r>
      <w:r w:rsidR="0052005C">
        <w:rPr>
          <w:sz w:val="20"/>
          <w:szCs w:val="21"/>
        </w:rPr>
        <w:t xml:space="preserve">a 2/1 </w:t>
      </w:r>
      <w:r w:rsidR="00FA20A5">
        <w:rPr>
          <w:sz w:val="20"/>
          <w:szCs w:val="21"/>
        </w:rPr>
        <w:t xml:space="preserve">v katastrálním území </w:t>
      </w:r>
      <w:r w:rsidR="00521987">
        <w:rPr>
          <w:sz w:val="20"/>
          <w:szCs w:val="21"/>
        </w:rPr>
        <w:t>Holice v Čechách</w:t>
      </w:r>
      <w:r w:rsidR="00560C11" w:rsidRPr="001720BA">
        <w:rPr>
          <w:rFonts w:cs="Arial"/>
          <w:color w:val="auto"/>
          <w:sz w:val="20"/>
          <w:szCs w:val="20"/>
        </w:rPr>
        <w:t xml:space="preserve"> </w:t>
      </w:r>
      <w:r w:rsidR="00E95972" w:rsidRPr="001720BA">
        <w:rPr>
          <w:rFonts w:cs="Arial"/>
          <w:color w:val="auto"/>
          <w:sz w:val="20"/>
          <w:szCs w:val="20"/>
        </w:rPr>
        <w:t>splňuje normativní požadavky požární bezpečnosti staveb, při respektování požárně bezpečnostního řešení.</w:t>
      </w:r>
    </w:p>
    <w:p w14:paraId="67240E63" w14:textId="77777777" w:rsidR="00AE7A66" w:rsidRPr="001720BA" w:rsidRDefault="00AE7A66" w:rsidP="00B002C3">
      <w:pPr>
        <w:rPr>
          <w:sz w:val="20"/>
        </w:rPr>
      </w:pPr>
    </w:p>
    <w:p w14:paraId="496C3EE5" w14:textId="77777777" w:rsidR="00B002C3" w:rsidRPr="001720BA" w:rsidRDefault="00B002C3" w:rsidP="00B002C3">
      <w:pPr>
        <w:rPr>
          <w:sz w:val="20"/>
        </w:rPr>
      </w:pPr>
      <w:r w:rsidRPr="001720BA">
        <w:rPr>
          <w:sz w:val="20"/>
        </w:rPr>
        <w:t>Zařízení FVE je zajištěno proti nežádoucím účinkům přepětí, podpětí, vyšší i nižší frekvence, změny impedance. Dále je chráněno proti účinkům blesku.</w:t>
      </w:r>
    </w:p>
    <w:p w14:paraId="28D9EF24" w14:textId="77777777" w:rsidR="00E9790B" w:rsidRPr="001720BA" w:rsidRDefault="00E9790B" w:rsidP="00B002C3">
      <w:pPr>
        <w:rPr>
          <w:sz w:val="20"/>
        </w:rPr>
      </w:pPr>
    </w:p>
    <w:p w14:paraId="7799B604" w14:textId="53B0993F" w:rsidR="0040043B" w:rsidRDefault="00E95972" w:rsidP="00C75AB8">
      <w:pPr>
        <w:rPr>
          <w:sz w:val="20"/>
        </w:rPr>
      </w:pPr>
      <w:r w:rsidRPr="001720BA">
        <w:rPr>
          <w:sz w:val="20"/>
        </w:rPr>
        <w:t xml:space="preserve">Před uvedením do provozu provede investor výchozí revizi a vyhotoví revizní zprávu dle ČSN 33 1500 a ČSN 33 </w:t>
      </w:r>
      <w:r w:rsidR="00560C11" w:rsidRPr="001720BA">
        <w:rPr>
          <w:sz w:val="20"/>
        </w:rPr>
        <w:t>2000-6 ed.2</w:t>
      </w:r>
      <w:r w:rsidRPr="001720BA">
        <w:rPr>
          <w:sz w:val="20"/>
        </w:rPr>
        <w:t>, která bude součástí předání zařízení do trvalého provozu.</w:t>
      </w:r>
    </w:p>
    <w:p w14:paraId="07F1D562" w14:textId="77777777" w:rsidR="00660A62" w:rsidRPr="001720BA" w:rsidRDefault="00660A62" w:rsidP="00C75AB8">
      <w:pPr>
        <w:rPr>
          <w:sz w:val="20"/>
        </w:rPr>
      </w:pPr>
    </w:p>
    <w:sectPr w:rsidR="00660A62" w:rsidRPr="001720BA" w:rsidSect="00E11DFD">
      <w:footerReference w:type="default" r:id="rId19"/>
      <w:footerReference w:type="first" r:id="rId20"/>
      <w:pgSz w:w="11906" w:h="16838"/>
      <w:pgMar w:top="629" w:right="1134" w:bottom="723" w:left="1134" w:header="0" w:footer="318" w:gutter="0"/>
      <w:pgNumType w:start="1"/>
      <w:cols w:space="708"/>
      <w:formProt w:val="0"/>
      <w:titlePg/>
      <w:docGrid w:linePitch="299"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51BCA4" w14:textId="77777777" w:rsidR="006A03A1" w:rsidRDefault="006A03A1">
      <w:r>
        <w:separator/>
      </w:r>
    </w:p>
  </w:endnote>
  <w:endnote w:type="continuationSeparator" w:id="0">
    <w:p w14:paraId="33973E28" w14:textId="77777777" w:rsidR="006A03A1" w:rsidRDefault="006A03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EE"/>
    <w:family w:val="swiss"/>
    <w:pitch w:val="variable"/>
  </w:font>
  <w:font w:name="Microsoft YaHei">
    <w:panose1 w:val="020B0503020204020204"/>
    <w:charset w:val="86"/>
    <w:family w:val="swiss"/>
    <w:pitch w:val="variable"/>
    <w:sig w:usb0="80000287" w:usb1="28C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DE089" w14:textId="77777777" w:rsidR="00755A50" w:rsidRDefault="00E0004C">
    <w:pPr>
      <w:pStyle w:val="Zhlavazpat"/>
      <w:tabs>
        <w:tab w:val="center" w:pos="4819"/>
        <w:tab w:val="right" w:pos="9638"/>
      </w:tabs>
    </w:pPr>
    <w:r>
      <w:rPr>
        <w:rFonts w:ascii="Arial" w:hAnsi="Arial"/>
        <w:sz w:val="22"/>
        <w:szCs w:val="22"/>
      </w:rPr>
      <w:tab/>
    </w:r>
    <w:r>
      <w:rPr>
        <w:rFonts w:ascii="Arial" w:hAnsi="Arial"/>
        <w:sz w:val="22"/>
        <w:szCs w:val="22"/>
      </w:rPr>
      <w:fldChar w:fldCharType="begin"/>
    </w:r>
    <w:r>
      <w:instrText>PAGE</w:instrText>
    </w:r>
    <w:r>
      <w:fldChar w:fldCharType="separate"/>
    </w:r>
    <w:r w:rsidR="00F961AE">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E47DE" w14:textId="77777777" w:rsidR="00287D25" w:rsidRDefault="00287D25" w:rsidP="00287D25">
    <w:pPr>
      <w:shd w:val="clear" w:color="auto" w:fill="F3F3F3"/>
      <w:jc w:val="center"/>
    </w:pPr>
    <w:r>
      <w:rPr>
        <w:rStyle w:val="slostrnky"/>
      </w:rPr>
      <w:fldChar w:fldCharType="begin"/>
    </w:r>
    <w:r>
      <w:rPr>
        <w:rStyle w:val="slostrnky"/>
      </w:rPr>
      <w:instrText xml:space="preserve">PAGE  </w:instrText>
    </w:r>
    <w:r>
      <w:rPr>
        <w:rStyle w:val="slostrnky"/>
      </w:rPr>
      <w:fldChar w:fldCharType="separate"/>
    </w:r>
    <w:r w:rsidR="00F961AE">
      <w:rPr>
        <w:rStyle w:val="slostrnky"/>
        <w:noProof/>
      </w:rPr>
      <w:t>1</w:t>
    </w:r>
    <w:r>
      <w:rPr>
        <w:rStyle w:val="slostrnky"/>
      </w:rPr>
      <w:fldChar w:fldCharType="end"/>
    </w:r>
  </w:p>
  <w:p w14:paraId="04F7F3FB" w14:textId="77777777" w:rsidR="00287D25" w:rsidRDefault="00287D25" w:rsidP="00287D25">
    <w:pPr>
      <w:pBdr>
        <w:top w:val="single" w:sz="2" w:space="1" w:color="auto"/>
      </w:pBdr>
      <w:jc w:val="center"/>
      <w:rPr>
        <w:rFonts w:cs="Arial"/>
        <w:i/>
        <w:iCs/>
        <w:sz w:val="20"/>
      </w:rPr>
    </w:pPr>
  </w:p>
  <w:p w14:paraId="70DCB024" w14:textId="77777777" w:rsidR="00287D25" w:rsidRDefault="00287D2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5C1CBB" w14:textId="77777777" w:rsidR="006A03A1" w:rsidRDefault="006A03A1">
      <w:r>
        <w:separator/>
      </w:r>
    </w:p>
  </w:footnote>
  <w:footnote w:type="continuationSeparator" w:id="0">
    <w:p w14:paraId="7347881A" w14:textId="77777777" w:rsidR="006A03A1" w:rsidRDefault="006A03A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00000001"/>
    <w:lvl w:ilvl="0" w:tplc="0000000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4"/>
    <w:multiLevelType w:val="singleLevel"/>
    <w:tmpl w:val="00000004"/>
    <w:lvl w:ilvl="0">
      <w:start w:val="5"/>
      <w:numFmt w:val="bullet"/>
      <w:lvlText w:val="-"/>
      <w:lvlJc w:val="left"/>
      <w:pPr>
        <w:tabs>
          <w:tab w:val="num" w:pos="0"/>
        </w:tabs>
        <w:ind w:left="720" w:hanging="360"/>
      </w:pPr>
      <w:rPr>
        <w:rFonts w:ascii="Arial" w:hAnsi="Arial" w:cs="Arial"/>
      </w:rPr>
    </w:lvl>
  </w:abstractNum>
  <w:abstractNum w:abstractNumId="2" w15:restartNumberingAfterBreak="0">
    <w:nsid w:val="00000005"/>
    <w:multiLevelType w:val="multilevel"/>
    <w:tmpl w:val="00000005"/>
    <w:name w:val="WW8Num5"/>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25A5561"/>
    <w:multiLevelType w:val="hybridMultilevel"/>
    <w:tmpl w:val="7CAEB4DA"/>
    <w:lvl w:ilvl="0" w:tplc="E2F2E9D4">
      <w:start w:val="6"/>
      <w:numFmt w:val="bullet"/>
      <w:lvlText w:val="-"/>
      <w:lvlJc w:val="left"/>
      <w:pPr>
        <w:ind w:left="720" w:hanging="360"/>
      </w:pPr>
      <w:rPr>
        <w:rFonts w:ascii="Helvetica" w:eastAsia="Arial Unicode MS" w:hAnsi="Helvetica" w:cs="Arial Unicode MS"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67C7E37"/>
    <w:multiLevelType w:val="hybridMultilevel"/>
    <w:tmpl w:val="B6D21080"/>
    <w:lvl w:ilvl="0" w:tplc="4E7A233C">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6CC72EE"/>
    <w:multiLevelType w:val="hybridMultilevel"/>
    <w:tmpl w:val="66D68588"/>
    <w:lvl w:ilvl="0" w:tplc="4E7A233C">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89F7808"/>
    <w:multiLevelType w:val="hybridMultilevel"/>
    <w:tmpl w:val="9E12C5B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06D4FAE"/>
    <w:multiLevelType w:val="multilevel"/>
    <w:tmpl w:val="E506A786"/>
    <w:lvl w:ilvl="0">
      <w:start w:val="1"/>
      <w:numFmt w:val="decimal"/>
      <w:lvlText w:val="%1"/>
      <w:lvlJc w:val="left"/>
      <w:pPr>
        <w:ind w:left="720" w:hanging="360"/>
      </w:pPr>
      <w:rPr>
        <w:rFonts w:hint="default"/>
      </w:rPr>
    </w:lvl>
    <w:lvl w:ilvl="1">
      <w:start w:val="1"/>
      <w:numFmt w:val="decimal"/>
      <w:isLgl/>
      <w:lvlText w:val="%1.%2"/>
      <w:lvlJc w:val="left"/>
      <w:pPr>
        <w:ind w:left="728" w:hanging="368"/>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 w15:restartNumberingAfterBreak="0">
    <w:nsid w:val="10745D04"/>
    <w:multiLevelType w:val="multilevel"/>
    <w:tmpl w:val="7772F454"/>
    <w:lvl w:ilvl="0">
      <w:start w:val="11"/>
      <w:numFmt w:val="bullet"/>
      <w:lvlText w:val="-"/>
      <w:lvlJc w:val="left"/>
      <w:pPr>
        <w:ind w:left="720" w:hanging="360"/>
      </w:pPr>
      <w:rPr>
        <w:rFonts w:ascii="Arial" w:hAnsi="Arial" w:cs="Aria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15:restartNumberingAfterBreak="0">
    <w:nsid w:val="130679FF"/>
    <w:multiLevelType w:val="hybridMultilevel"/>
    <w:tmpl w:val="345C2488"/>
    <w:lvl w:ilvl="0" w:tplc="F7285A16">
      <w:start w:val="5"/>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85D6FC0"/>
    <w:multiLevelType w:val="hybridMultilevel"/>
    <w:tmpl w:val="166A65A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A293F25"/>
    <w:multiLevelType w:val="hybridMultilevel"/>
    <w:tmpl w:val="43A09C18"/>
    <w:lvl w:ilvl="0" w:tplc="0405000B">
      <w:start w:val="1"/>
      <w:numFmt w:val="bullet"/>
      <w:lvlText w:val=""/>
      <w:lvlJc w:val="left"/>
      <w:pPr>
        <w:ind w:left="1440" w:hanging="360"/>
      </w:pPr>
      <w:rPr>
        <w:rFonts w:ascii="Wingdings" w:hAnsi="Wingdings" w:hint="default"/>
      </w:rPr>
    </w:lvl>
    <w:lvl w:ilvl="1" w:tplc="22B60DDA">
      <w:numFmt w:val="bullet"/>
      <w:lvlText w:val="-"/>
      <w:lvlJc w:val="left"/>
      <w:pPr>
        <w:ind w:left="2160" w:hanging="360"/>
      </w:pPr>
      <w:rPr>
        <w:rFonts w:ascii="Arial" w:eastAsia="Times New Roman" w:hAnsi="Arial" w:cs="Arial" w:hint="default"/>
        <w:b/>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 w15:restartNumberingAfterBreak="0">
    <w:nsid w:val="1D1738B1"/>
    <w:multiLevelType w:val="hybridMultilevel"/>
    <w:tmpl w:val="E1F65452"/>
    <w:lvl w:ilvl="0" w:tplc="4920A1F0">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FAF224C"/>
    <w:multiLevelType w:val="hybridMultilevel"/>
    <w:tmpl w:val="F4CCFD56"/>
    <w:lvl w:ilvl="0" w:tplc="4F70F01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220B421D"/>
    <w:multiLevelType w:val="multilevel"/>
    <w:tmpl w:val="3DF40DBA"/>
    <w:lvl w:ilvl="0">
      <w:start w:val="1"/>
      <w:numFmt w:val="decimal"/>
      <w:lvlText w:val="%1."/>
      <w:lvlJc w:val="left"/>
      <w:pPr>
        <w:ind w:left="360" w:hanging="360"/>
      </w:pPr>
    </w:lvl>
    <w:lvl w:ilvl="1">
      <w:start w:val="1"/>
      <w:numFmt w:val="decimal"/>
      <w:isLgl/>
      <w:lvlText w:val="%1.%2"/>
      <w:lvlJc w:val="left"/>
      <w:pPr>
        <w:ind w:left="705" w:hanging="7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228E5BD4"/>
    <w:multiLevelType w:val="hybridMultilevel"/>
    <w:tmpl w:val="119C0076"/>
    <w:lvl w:ilvl="0" w:tplc="60B8C5F0">
      <w:start w:val="1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33E35D3"/>
    <w:multiLevelType w:val="multilevel"/>
    <w:tmpl w:val="4CCC929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24003A5F"/>
    <w:multiLevelType w:val="multilevel"/>
    <w:tmpl w:val="293E78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E4C5C8E"/>
    <w:multiLevelType w:val="multilevel"/>
    <w:tmpl w:val="9B4675EA"/>
    <w:lvl w:ilvl="0">
      <w:start w:val="1"/>
      <w:numFmt w:val="upperLetter"/>
      <w:lvlText w:val="%1"/>
      <w:lvlJc w:val="left"/>
      <w:pPr>
        <w:tabs>
          <w:tab w:val="num" w:pos="360"/>
        </w:tabs>
        <w:ind w:left="360" w:hanging="360"/>
      </w:pPr>
      <w:rPr>
        <w:rFonts w:hint="default"/>
        <w:sz w:val="24"/>
        <w:szCs w:val="24"/>
      </w:rPr>
    </w:lvl>
    <w:lvl w:ilvl="1">
      <w:start w:val="1"/>
      <w:numFmt w:val="lowerLetter"/>
      <w:lvlText w:val="%2)"/>
      <w:lvlJc w:val="left"/>
      <w:pPr>
        <w:tabs>
          <w:tab w:val="num" w:pos="720"/>
        </w:tabs>
        <w:ind w:left="720" w:hanging="360"/>
      </w:pPr>
      <w:rPr>
        <w:rFonts w:hint="default"/>
        <w:color w:val="auto"/>
        <w:sz w:val="20"/>
        <w:szCs w:val="20"/>
      </w:rPr>
    </w:lvl>
    <w:lvl w:ilvl="2">
      <w:start w:val="1"/>
      <w:numFmt w:val="lowerLetter"/>
      <w:lvlText w:val="%3)"/>
      <w:lvlJc w:val="left"/>
      <w:pPr>
        <w:tabs>
          <w:tab w:val="num" w:pos="1080"/>
        </w:tabs>
        <w:ind w:left="1080" w:hanging="360"/>
      </w:pPr>
      <w:rPr>
        <w:rFonts w:hint="default"/>
        <w:sz w:val="20"/>
        <w:szCs w:val="20"/>
      </w:rPr>
    </w:lvl>
    <w:lvl w:ilvl="3">
      <w:start w:val="1"/>
      <w:numFmt w:val="decimal"/>
      <w:lvlText w:val="%1.%2.%3.%4."/>
      <w:lvlJc w:val="left"/>
      <w:pPr>
        <w:tabs>
          <w:tab w:val="num" w:pos="1800"/>
        </w:tabs>
        <w:ind w:left="1728" w:hanging="648"/>
      </w:pPr>
      <w:rPr>
        <w:rFonts w:hint="default"/>
      </w:rPr>
    </w:lvl>
    <w:lvl w:ilvl="4">
      <w:start w:val="1"/>
      <w:numFmt w:val="decimal"/>
      <w:lvlText w:val="%5B.%1.%2.%3."/>
      <w:lvlJc w:val="left"/>
      <w:pPr>
        <w:tabs>
          <w:tab w:val="num" w:pos="2520"/>
        </w:tabs>
        <w:ind w:left="2232" w:hanging="792"/>
      </w:pPr>
      <w:rPr>
        <w:rFonts w:hint="default"/>
        <w:b w:val="0"/>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15:restartNumberingAfterBreak="0">
    <w:nsid w:val="311E7ADA"/>
    <w:multiLevelType w:val="hybridMultilevel"/>
    <w:tmpl w:val="90E2C09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2D84AF6"/>
    <w:multiLevelType w:val="multilevel"/>
    <w:tmpl w:val="25AEC9A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1" w15:restartNumberingAfterBreak="0">
    <w:nsid w:val="33A91D5C"/>
    <w:multiLevelType w:val="hybridMultilevel"/>
    <w:tmpl w:val="AE069DA8"/>
    <w:lvl w:ilvl="0" w:tplc="95CE7D6A">
      <w:start w:val="1"/>
      <w:numFmt w:val="lowerLetter"/>
      <w:lvlText w:val="%1)"/>
      <w:lvlJc w:val="left"/>
      <w:pPr>
        <w:ind w:left="720" w:hanging="360"/>
      </w:pPr>
      <w:rPr>
        <w:rFonts w:hint="default"/>
        <w:b/>
        <w:sz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38294D82"/>
    <w:multiLevelType w:val="hybridMultilevel"/>
    <w:tmpl w:val="4F8AF850"/>
    <w:lvl w:ilvl="0" w:tplc="54001880">
      <w:start w:val="1"/>
      <w:numFmt w:val="decimal"/>
      <w:lvlText w:val="%1)"/>
      <w:lvlJc w:val="left"/>
      <w:pPr>
        <w:ind w:left="720" w:hanging="360"/>
      </w:pPr>
      <w:rPr>
        <w:rFonts w:ascii="Arial" w:eastAsia="Arial Unicode MS" w:hAnsi="Arial"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3FB77DE5"/>
    <w:multiLevelType w:val="hybridMultilevel"/>
    <w:tmpl w:val="0082D17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4118668A"/>
    <w:multiLevelType w:val="hybridMultilevel"/>
    <w:tmpl w:val="49BAEFF4"/>
    <w:lvl w:ilvl="0" w:tplc="FAFE8BB0">
      <w:start w:val="3"/>
      <w:numFmt w:val="decimal"/>
      <w:lvlText w:val="%1)"/>
      <w:lvlJc w:val="left"/>
      <w:pPr>
        <w:ind w:left="720" w:hanging="360"/>
      </w:pPr>
      <w:rPr>
        <w:rFonts w:ascii="Arial" w:eastAsia="Arial Unicode MS" w:hAnsi="Arial"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43320BB9"/>
    <w:multiLevelType w:val="multilevel"/>
    <w:tmpl w:val="A30EF164"/>
    <w:lvl w:ilvl="0">
      <w:start w:val="6"/>
      <w:numFmt w:val="bullet"/>
      <w:lvlText w:val="-"/>
      <w:lvlJc w:val="left"/>
      <w:pPr>
        <w:ind w:left="720" w:hanging="360"/>
      </w:pPr>
      <w:rPr>
        <w:rFonts w:ascii="Helvetica" w:hAnsi="Helvetica" w:cs="Arial Unicode MS" w:hint="default"/>
        <w:b w:val="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6" w15:restartNumberingAfterBreak="0">
    <w:nsid w:val="472935F6"/>
    <w:multiLevelType w:val="hybridMultilevel"/>
    <w:tmpl w:val="239CA43C"/>
    <w:lvl w:ilvl="0" w:tplc="01D83BEA">
      <w:start w:val="1"/>
      <w:numFmt w:val="decimal"/>
      <w:lvlText w:val="%1)"/>
      <w:lvlJc w:val="left"/>
      <w:pPr>
        <w:ind w:left="720" w:hanging="360"/>
      </w:pPr>
      <w:rPr>
        <w:rFonts w:eastAsia="Times New Roman" w:hint="default"/>
        <w:b w:val="0"/>
        <w:i w:val="0"/>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49520ED4"/>
    <w:multiLevelType w:val="hybridMultilevel"/>
    <w:tmpl w:val="3DD43D1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8" w15:restartNumberingAfterBreak="0">
    <w:nsid w:val="4BDC750D"/>
    <w:multiLevelType w:val="multilevel"/>
    <w:tmpl w:val="523AD850"/>
    <w:lvl w:ilvl="0">
      <w:start w:val="1"/>
      <w:numFmt w:val="decimal"/>
      <w:lvlText w:val="%1."/>
      <w:lvlJc w:val="left"/>
      <w:pPr>
        <w:ind w:left="928"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29" w15:restartNumberingAfterBreak="0">
    <w:nsid w:val="4F703ADD"/>
    <w:multiLevelType w:val="hybridMultilevel"/>
    <w:tmpl w:val="A670B436"/>
    <w:lvl w:ilvl="0" w:tplc="224C3F36">
      <w:start w:val="1"/>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43C4444"/>
    <w:multiLevelType w:val="hybridMultilevel"/>
    <w:tmpl w:val="3272BE40"/>
    <w:lvl w:ilvl="0" w:tplc="224C3F36">
      <w:start w:val="1"/>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8BA3058"/>
    <w:multiLevelType w:val="hybridMultilevel"/>
    <w:tmpl w:val="1BD40190"/>
    <w:lvl w:ilvl="0" w:tplc="0405000B">
      <w:start w:val="1"/>
      <w:numFmt w:val="bullet"/>
      <w:lvlText w:val=""/>
      <w:lvlJc w:val="left"/>
      <w:pPr>
        <w:ind w:left="1287" w:hanging="360"/>
      </w:pPr>
      <w:rPr>
        <w:rFonts w:ascii="Wingdings" w:hAnsi="Wingdings"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32" w15:restartNumberingAfterBreak="0">
    <w:nsid w:val="591831C2"/>
    <w:multiLevelType w:val="hybridMultilevel"/>
    <w:tmpl w:val="1F2ADB2A"/>
    <w:lvl w:ilvl="0" w:tplc="E2F2E9D4">
      <w:start w:val="6"/>
      <w:numFmt w:val="bullet"/>
      <w:lvlText w:val="-"/>
      <w:lvlJc w:val="left"/>
      <w:pPr>
        <w:ind w:left="720" w:hanging="360"/>
      </w:pPr>
      <w:rPr>
        <w:rFonts w:ascii="Helvetica" w:eastAsia="Arial Unicode MS" w:hAnsi="Helvetica" w:cs="Arial Unicode MS"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5BB91597"/>
    <w:multiLevelType w:val="hybridMultilevel"/>
    <w:tmpl w:val="0E4CCD72"/>
    <w:lvl w:ilvl="0" w:tplc="95161280">
      <w:numFmt w:val="bullet"/>
      <w:lvlText w:val="-"/>
      <w:lvlJc w:val="left"/>
      <w:pPr>
        <w:ind w:left="862" w:hanging="360"/>
      </w:pPr>
      <w:rPr>
        <w:rFonts w:ascii="Arial" w:hAnsi="Arial" w:hint="default"/>
      </w:rPr>
    </w:lvl>
    <w:lvl w:ilvl="1" w:tplc="04050003" w:tentative="1">
      <w:start w:val="1"/>
      <w:numFmt w:val="bullet"/>
      <w:lvlText w:val="o"/>
      <w:lvlJc w:val="left"/>
      <w:pPr>
        <w:ind w:left="1582" w:hanging="360"/>
      </w:pPr>
      <w:rPr>
        <w:rFonts w:ascii="Courier New" w:hAnsi="Courier New" w:cs="Courier New"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34" w15:restartNumberingAfterBreak="0">
    <w:nsid w:val="5DD156E3"/>
    <w:multiLevelType w:val="hybridMultilevel"/>
    <w:tmpl w:val="69D80B2C"/>
    <w:lvl w:ilvl="0" w:tplc="8012CFFE">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5F35446F"/>
    <w:multiLevelType w:val="hybridMultilevel"/>
    <w:tmpl w:val="2C52BE44"/>
    <w:lvl w:ilvl="0" w:tplc="4E7A233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662B5D40"/>
    <w:multiLevelType w:val="hybridMultilevel"/>
    <w:tmpl w:val="B944153A"/>
    <w:lvl w:ilvl="0" w:tplc="3C2EFE70">
      <w:start w:val="2"/>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67D64819"/>
    <w:multiLevelType w:val="multilevel"/>
    <w:tmpl w:val="3E2C861C"/>
    <w:lvl w:ilvl="0">
      <w:start w:val="2"/>
      <w:numFmt w:val="bullet"/>
      <w:lvlText w:val="-"/>
      <w:lvlJc w:val="left"/>
      <w:pPr>
        <w:ind w:left="720" w:hanging="360"/>
      </w:pPr>
      <w:rPr>
        <w:rFonts w:ascii="Arial"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 w15:restartNumberingAfterBreak="0">
    <w:nsid w:val="71355813"/>
    <w:multiLevelType w:val="hybridMultilevel"/>
    <w:tmpl w:val="FC3AEC02"/>
    <w:lvl w:ilvl="0" w:tplc="7272D910">
      <w:start w:val="2"/>
      <w:numFmt w:val="bullet"/>
      <w:lvlText w:val="-"/>
      <w:lvlJc w:val="left"/>
      <w:pPr>
        <w:ind w:left="720" w:hanging="360"/>
      </w:pPr>
      <w:rPr>
        <w:rFonts w:ascii="Times New Roman" w:eastAsia="Calibri" w:hAnsi="Times New Roman" w:cs="Times New Roman" w:hint="default"/>
        <w:sz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7229590B"/>
    <w:multiLevelType w:val="hybridMultilevel"/>
    <w:tmpl w:val="41C0E45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72F034F9"/>
    <w:multiLevelType w:val="hybridMultilevel"/>
    <w:tmpl w:val="62C6D094"/>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1" w15:restartNumberingAfterBreak="0">
    <w:nsid w:val="735B45CB"/>
    <w:multiLevelType w:val="hybridMultilevel"/>
    <w:tmpl w:val="0F906C5E"/>
    <w:lvl w:ilvl="0" w:tplc="0338C53C">
      <w:start w:val="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75F766AE"/>
    <w:multiLevelType w:val="hybridMultilevel"/>
    <w:tmpl w:val="1C26553C"/>
    <w:lvl w:ilvl="0" w:tplc="E9D8B0B8">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15:restartNumberingAfterBreak="0">
    <w:nsid w:val="7B9309C6"/>
    <w:multiLevelType w:val="hybridMultilevel"/>
    <w:tmpl w:val="AAEEE896"/>
    <w:lvl w:ilvl="0" w:tplc="60B8C5F0">
      <w:start w:val="1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608272678">
    <w:abstractNumId w:val="25"/>
  </w:num>
  <w:num w:numId="2" w16cid:durableId="1378043969">
    <w:abstractNumId w:val="8"/>
  </w:num>
  <w:num w:numId="3" w16cid:durableId="624047439">
    <w:abstractNumId w:val="37"/>
  </w:num>
  <w:num w:numId="4" w16cid:durableId="813958183">
    <w:abstractNumId w:val="20"/>
  </w:num>
  <w:num w:numId="5" w16cid:durableId="562913264">
    <w:abstractNumId w:val="42"/>
  </w:num>
  <w:num w:numId="6" w16cid:durableId="276525054">
    <w:abstractNumId w:val="29"/>
  </w:num>
  <w:num w:numId="7" w16cid:durableId="603147633">
    <w:abstractNumId w:val="30"/>
  </w:num>
  <w:num w:numId="8" w16cid:durableId="1471287549">
    <w:abstractNumId w:val="32"/>
  </w:num>
  <w:num w:numId="9" w16cid:durableId="1134643698">
    <w:abstractNumId w:val="0"/>
  </w:num>
  <w:num w:numId="10" w16cid:durableId="751656548">
    <w:abstractNumId w:val="11"/>
  </w:num>
  <w:num w:numId="11" w16cid:durableId="1455100705">
    <w:abstractNumId w:val="31"/>
  </w:num>
  <w:num w:numId="12" w16cid:durableId="1548682403">
    <w:abstractNumId w:val="36"/>
  </w:num>
  <w:num w:numId="13" w16cid:durableId="452987614">
    <w:abstractNumId w:val="26"/>
  </w:num>
  <w:num w:numId="14" w16cid:durableId="1681196594">
    <w:abstractNumId w:val="2"/>
  </w:num>
  <w:num w:numId="15" w16cid:durableId="1363751337">
    <w:abstractNumId w:val="3"/>
  </w:num>
  <w:num w:numId="16" w16cid:durableId="484203585">
    <w:abstractNumId w:val="9"/>
  </w:num>
  <w:num w:numId="17" w16cid:durableId="1415274452">
    <w:abstractNumId w:val="1"/>
  </w:num>
  <w:num w:numId="18" w16cid:durableId="1464080783">
    <w:abstractNumId w:val="40"/>
  </w:num>
  <w:num w:numId="19" w16cid:durableId="1429812538">
    <w:abstractNumId w:val="12"/>
  </w:num>
  <w:num w:numId="20" w16cid:durableId="682829587">
    <w:abstractNumId w:val="38"/>
  </w:num>
  <w:num w:numId="21" w16cid:durableId="203099547">
    <w:abstractNumId w:val="35"/>
  </w:num>
  <w:num w:numId="22" w16cid:durableId="1752770466">
    <w:abstractNumId w:val="6"/>
  </w:num>
  <w:num w:numId="23" w16cid:durableId="722631505">
    <w:abstractNumId w:val="41"/>
  </w:num>
  <w:num w:numId="24" w16cid:durableId="820654157">
    <w:abstractNumId w:val="23"/>
  </w:num>
  <w:num w:numId="25" w16cid:durableId="1688483552">
    <w:abstractNumId w:val="4"/>
  </w:num>
  <w:num w:numId="26" w16cid:durableId="194343633">
    <w:abstractNumId w:val="5"/>
  </w:num>
  <w:num w:numId="27" w16cid:durableId="1086927379">
    <w:abstractNumId w:val="34"/>
  </w:num>
  <w:num w:numId="28" w16cid:durableId="1445924175">
    <w:abstractNumId w:val="14"/>
  </w:num>
  <w:num w:numId="29" w16cid:durableId="1387606218">
    <w:abstractNumId w:val="24"/>
  </w:num>
  <w:num w:numId="30" w16cid:durableId="118302974">
    <w:abstractNumId w:val="15"/>
  </w:num>
  <w:num w:numId="31" w16cid:durableId="715081153">
    <w:abstractNumId w:val="43"/>
  </w:num>
  <w:num w:numId="32" w16cid:durableId="603420413">
    <w:abstractNumId w:val="22"/>
  </w:num>
  <w:num w:numId="33" w16cid:durableId="232740018">
    <w:abstractNumId w:val="18"/>
  </w:num>
  <w:num w:numId="34" w16cid:durableId="1653631343">
    <w:abstractNumId w:val="28"/>
  </w:num>
  <w:num w:numId="35" w16cid:durableId="535430160">
    <w:abstractNumId w:val="27"/>
  </w:num>
  <w:num w:numId="36" w16cid:durableId="390084122">
    <w:abstractNumId w:val="19"/>
  </w:num>
  <w:num w:numId="37" w16cid:durableId="282425207">
    <w:abstractNumId w:val="21"/>
  </w:num>
  <w:num w:numId="38" w16cid:durableId="1592082873">
    <w:abstractNumId w:val="10"/>
  </w:num>
  <w:num w:numId="39" w16cid:durableId="1336299320">
    <w:abstractNumId w:val="7"/>
  </w:num>
  <w:num w:numId="40" w16cid:durableId="1944217527">
    <w:abstractNumId w:val="16"/>
  </w:num>
  <w:num w:numId="41" w16cid:durableId="939530456">
    <w:abstractNumId w:val="33"/>
  </w:num>
  <w:num w:numId="42" w16cid:durableId="996106866">
    <w:abstractNumId w:val="13"/>
  </w:num>
  <w:num w:numId="43" w16cid:durableId="816410749">
    <w:abstractNumId w:val="17"/>
  </w:num>
  <w:num w:numId="44" w16cid:durableId="1838568013">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5A50"/>
    <w:rsid w:val="00013CF8"/>
    <w:rsid w:val="000143C4"/>
    <w:rsid w:val="00026B16"/>
    <w:rsid w:val="00027464"/>
    <w:rsid w:val="00027A7F"/>
    <w:rsid w:val="000320C0"/>
    <w:rsid w:val="00033A4F"/>
    <w:rsid w:val="0004143B"/>
    <w:rsid w:val="00041F72"/>
    <w:rsid w:val="00052185"/>
    <w:rsid w:val="00052F0A"/>
    <w:rsid w:val="000574AF"/>
    <w:rsid w:val="00063865"/>
    <w:rsid w:val="00065CD3"/>
    <w:rsid w:val="00070107"/>
    <w:rsid w:val="000764B6"/>
    <w:rsid w:val="000824D7"/>
    <w:rsid w:val="000855CC"/>
    <w:rsid w:val="00090579"/>
    <w:rsid w:val="00095080"/>
    <w:rsid w:val="0009666B"/>
    <w:rsid w:val="00097C68"/>
    <w:rsid w:val="000B4DBE"/>
    <w:rsid w:val="000B7C49"/>
    <w:rsid w:val="000C1D7E"/>
    <w:rsid w:val="000C255D"/>
    <w:rsid w:val="000C7F27"/>
    <w:rsid w:val="000D0AA9"/>
    <w:rsid w:val="000D3CFF"/>
    <w:rsid w:val="000D49D9"/>
    <w:rsid w:val="000E0968"/>
    <w:rsid w:val="000F697A"/>
    <w:rsid w:val="001047FA"/>
    <w:rsid w:val="0010730E"/>
    <w:rsid w:val="00112C69"/>
    <w:rsid w:val="00113B0C"/>
    <w:rsid w:val="00113F09"/>
    <w:rsid w:val="001246CE"/>
    <w:rsid w:val="00133E5E"/>
    <w:rsid w:val="00144EC7"/>
    <w:rsid w:val="00157648"/>
    <w:rsid w:val="00164811"/>
    <w:rsid w:val="001720BA"/>
    <w:rsid w:val="0017611F"/>
    <w:rsid w:val="00177233"/>
    <w:rsid w:val="001817DE"/>
    <w:rsid w:val="00187F53"/>
    <w:rsid w:val="001928E0"/>
    <w:rsid w:val="001A033B"/>
    <w:rsid w:val="001A1BDF"/>
    <w:rsid w:val="001A57C5"/>
    <w:rsid w:val="001C2A0F"/>
    <w:rsid w:val="001D6220"/>
    <w:rsid w:val="001D7A26"/>
    <w:rsid w:val="001E06A4"/>
    <w:rsid w:val="001E0D9F"/>
    <w:rsid w:val="001E110C"/>
    <w:rsid w:val="001E1523"/>
    <w:rsid w:val="001E2A73"/>
    <w:rsid w:val="001E2C45"/>
    <w:rsid w:val="0020132F"/>
    <w:rsid w:val="00203313"/>
    <w:rsid w:val="00216980"/>
    <w:rsid w:val="00245186"/>
    <w:rsid w:val="00254297"/>
    <w:rsid w:val="00255472"/>
    <w:rsid w:val="00262C53"/>
    <w:rsid w:val="00262FC5"/>
    <w:rsid w:val="00267957"/>
    <w:rsid w:val="0027029B"/>
    <w:rsid w:val="00270930"/>
    <w:rsid w:val="0027381B"/>
    <w:rsid w:val="00273F34"/>
    <w:rsid w:val="002875FA"/>
    <w:rsid w:val="00287D25"/>
    <w:rsid w:val="00297ED7"/>
    <w:rsid w:val="002B6B9B"/>
    <w:rsid w:val="002C11FC"/>
    <w:rsid w:val="002C3F64"/>
    <w:rsid w:val="002C4D50"/>
    <w:rsid w:val="002C5062"/>
    <w:rsid w:val="002D44AD"/>
    <w:rsid w:val="002E09A3"/>
    <w:rsid w:val="002E4AED"/>
    <w:rsid w:val="002F64A6"/>
    <w:rsid w:val="00300302"/>
    <w:rsid w:val="00306EA6"/>
    <w:rsid w:val="0031608E"/>
    <w:rsid w:val="00326E9E"/>
    <w:rsid w:val="00331CB6"/>
    <w:rsid w:val="00332210"/>
    <w:rsid w:val="00333DEB"/>
    <w:rsid w:val="003350B4"/>
    <w:rsid w:val="00353073"/>
    <w:rsid w:val="003544CE"/>
    <w:rsid w:val="00355D3C"/>
    <w:rsid w:val="0035795A"/>
    <w:rsid w:val="003604AA"/>
    <w:rsid w:val="00370E4A"/>
    <w:rsid w:val="003766B4"/>
    <w:rsid w:val="0038683A"/>
    <w:rsid w:val="00392AE0"/>
    <w:rsid w:val="003B0352"/>
    <w:rsid w:val="003B0BED"/>
    <w:rsid w:val="003B6804"/>
    <w:rsid w:val="003C53AE"/>
    <w:rsid w:val="003E3EF6"/>
    <w:rsid w:val="003E6B15"/>
    <w:rsid w:val="0040043B"/>
    <w:rsid w:val="0041031B"/>
    <w:rsid w:val="00410994"/>
    <w:rsid w:val="00410FAE"/>
    <w:rsid w:val="00421212"/>
    <w:rsid w:val="00423A76"/>
    <w:rsid w:val="00430AF5"/>
    <w:rsid w:val="00435B83"/>
    <w:rsid w:val="0044496B"/>
    <w:rsid w:val="0045599B"/>
    <w:rsid w:val="0045694A"/>
    <w:rsid w:val="00457273"/>
    <w:rsid w:val="00460724"/>
    <w:rsid w:val="00466674"/>
    <w:rsid w:val="00467C9C"/>
    <w:rsid w:val="004705BA"/>
    <w:rsid w:val="0047351F"/>
    <w:rsid w:val="00492037"/>
    <w:rsid w:val="004972CD"/>
    <w:rsid w:val="004A4954"/>
    <w:rsid w:val="004A630E"/>
    <w:rsid w:val="004B1686"/>
    <w:rsid w:val="004B2DC3"/>
    <w:rsid w:val="004B687C"/>
    <w:rsid w:val="004C150C"/>
    <w:rsid w:val="004C1DF0"/>
    <w:rsid w:val="004C2ED1"/>
    <w:rsid w:val="004C36AA"/>
    <w:rsid w:val="004D1E50"/>
    <w:rsid w:val="004D4C04"/>
    <w:rsid w:val="004D6D8B"/>
    <w:rsid w:val="004E015D"/>
    <w:rsid w:val="004E7DA9"/>
    <w:rsid w:val="004F2531"/>
    <w:rsid w:val="004F5F1A"/>
    <w:rsid w:val="005177D9"/>
    <w:rsid w:val="0052005C"/>
    <w:rsid w:val="00521987"/>
    <w:rsid w:val="005253BA"/>
    <w:rsid w:val="00532E6B"/>
    <w:rsid w:val="005375C1"/>
    <w:rsid w:val="00544641"/>
    <w:rsid w:val="0055351B"/>
    <w:rsid w:val="00560C11"/>
    <w:rsid w:val="00563AFB"/>
    <w:rsid w:val="00571CBF"/>
    <w:rsid w:val="0057442F"/>
    <w:rsid w:val="005801A5"/>
    <w:rsid w:val="0059334C"/>
    <w:rsid w:val="005935D9"/>
    <w:rsid w:val="005A0547"/>
    <w:rsid w:val="005A1C13"/>
    <w:rsid w:val="005A2E93"/>
    <w:rsid w:val="005B066D"/>
    <w:rsid w:val="005D1D35"/>
    <w:rsid w:val="005D4860"/>
    <w:rsid w:val="005D74C9"/>
    <w:rsid w:val="005E4E64"/>
    <w:rsid w:val="005E6DF0"/>
    <w:rsid w:val="005F008C"/>
    <w:rsid w:val="005F3DCD"/>
    <w:rsid w:val="005F51A2"/>
    <w:rsid w:val="0060387F"/>
    <w:rsid w:val="00603D04"/>
    <w:rsid w:val="00614429"/>
    <w:rsid w:val="006170F2"/>
    <w:rsid w:val="00624CA0"/>
    <w:rsid w:val="00626EE8"/>
    <w:rsid w:val="00637CAD"/>
    <w:rsid w:val="0064100E"/>
    <w:rsid w:val="0064269B"/>
    <w:rsid w:val="00655043"/>
    <w:rsid w:val="00660A62"/>
    <w:rsid w:val="00663F3B"/>
    <w:rsid w:val="00664E96"/>
    <w:rsid w:val="00682B4F"/>
    <w:rsid w:val="006864E1"/>
    <w:rsid w:val="00692582"/>
    <w:rsid w:val="00692F00"/>
    <w:rsid w:val="00693DB3"/>
    <w:rsid w:val="00697A1C"/>
    <w:rsid w:val="006A03A1"/>
    <w:rsid w:val="006A4455"/>
    <w:rsid w:val="006A4FE9"/>
    <w:rsid w:val="006A7DE4"/>
    <w:rsid w:val="006B2D98"/>
    <w:rsid w:val="006B53D9"/>
    <w:rsid w:val="006C5CE5"/>
    <w:rsid w:val="006D20C6"/>
    <w:rsid w:val="006D2294"/>
    <w:rsid w:val="006D25D7"/>
    <w:rsid w:val="006D42B3"/>
    <w:rsid w:val="006D61E7"/>
    <w:rsid w:val="006D6922"/>
    <w:rsid w:val="006E09C6"/>
    <w:rsid w:val="006E4ED2"/>
    <w:rsid w:val="006F0DEE"/>
    <w:rsid w:val="006F3A4B"/>
    <w:rsid w:val="00710D76"/>
    <w:rsid w:val="00714086"/>
    <w:rsid w:val="00715EBA"/>
    <w:rsid w:val="00723D2D"/>
    <w:rsid w:val="0073616F"/>
    <w:rsid w:val="007369CD"/>
    <w:rsid w:val="00743AEA"/>
    <w:rsid w:val="0074675D"/>
    <w:rsid w:val="00755A50"/>
    <w:rsid w:val="0076184C"/>
    <w:rsid w:val="0076243D"/>
    <w:rsid w:val="00773DAE"/>
    <w:rsid w:val="0077418C"/>
    <w:rsid w:val="0077599C"/>
    <w:rsid w:val="00777446"/>
    <w:rsid w:val="00784D35"/>
    <w:rsid w:val="007944AC"/>
    <w:rsid w:val="00794840"/>
    <w:rsid w:val="00797DBA"/>
    <w:rsid w:val="007B4723"/>
    <w:rsid w:val="007B7C47"/>
    <w:rsid w:val="007C302B"/>
    <w:rsid w:val="007C6AE5"/>
    <w:rsid w:val="007D0146"/>
    <w:rsid w:val="007D0260"/>
    <w:rsid w:val="007D02B8"/>
    <w:rsid w:val="007D1D09"/>
    <w:rsid w:val="007D7098"/>
    <w:rsid w:val="007E0F2E"/>
    <w:rsid w:val="007E3AA2"/>
    <w:rsid w:val="007E3C04"/>
    <w:rsid w:val="007E59D7"/>
    <w:rsid w:val="007E6A38"/>
    <w:rsid w:val="007F3D72"/>
    <w:rsid w:val="007F4C1C"/>
    <w:rsid w:val="007F5851"/>
    <w:rsid w:val="0080222F"/>
    <w:rsid w:val="008061B7"/>
    <w:rsid w:val="00806859"/>
    <w:rsid w:val="00807E59"/>
    <w:rsid w:val="00810C92"/>
    <w:rsid w:val="00811E59"/>
    <w:rsid w:val="00812B75"/>
    <w:rsid w:val="00813514"/>
    <w:rsid w:val="0082562A"/>
    <w:rsid w:val="00827012"/>
    <w:rsid w:val="00831078"/>
    <w:rsid w:val="008425D7"/>
    <w:rsid w:val="0084269D"/>
    <w:rsid w:val="008456A8"/>
    <w:rsid w:val="00846A13"/>
    <w:rsid w:val="00847F2D"/>
    <w:rsid w:val="00851E33"/>
    <w:rsid w:val="00854511"/>
    <w:rsid w:val="00855156"/>
    <w:rsid w:val="00855633"/>
    <w:rsid w:val="00855788"/>
    <w:rsid w:val="00883393"/>
    <w:rsid w:val="00886975"/>
    <w:rsid w:val="008B3755"/>
    <w:rsid w:val="008B5FE8"/>
    <w:rsid w:val="008B7C1E"/>
    <w:rsid w:val="008C33E9"/>
    <w:rsid w:val="008D3450"/>
    <w:rsid w:val="008E4E25"/>
    <w:rsid w:val="008E5FBA"/>
    <w:rsid w:val="008E7550"/>
    <w:rsid w:val="008F3F2C"/>
    <w:rsid w:val="008F4F16"/>
    <w:rsid w:val="009011B8"/>
    <w:rsid w:val="00903960"/>
    <w:rsid w:val="00903CA2"/>
    <w:rsid w:val="0090433E"/>
    <w:rsid w:val="00904915"/>
    <w:rsid w:val="00913716"/>
    <w:rsid w:val="00914C1C"/>
    <w:rsid w:val="00917F28"/>
    <w:rsid w:val="00933985"/>
    <w:rsid w:val="00936B89"/>
    <w:rsid w:val="00942357"/>
    <w:rsid w:val="0095085E"/>
    <w:rsid w:val="009601D5"/>
    <w:rsid w:val="009626A5"/>
    <w:rsid w:val="00973094"/>
    <w:rsid w:val="009758CD"/>
    <w:rsid w:val="00976E69"/>
    <w:rsid w:val="009835B4"/>
    <w:rsid w:val="0098720E"/>
    <w:rsid w:val="009A0466"/>
    <w:rsid w:val="009A08A5"/>
    <w:rsid w:val="009A4391"/>
    <w:rsid w:val="009B1B1F"/>
    <w:rsid w:val="009B58EE"/>
    <w:rsid w:val="009B7F39"/>
    <w:rsid w:val="009C4FDA"/>
    <w:rsid w:val="009C5430"/>
    <w:rsid w:val="009D150B"/>
    <w:rsid w:val="009D4391"/>
    <w:rsid w:val="009D45F7"/>
    <w:rsid w:val="009D7F7E"/>
    <w:rsid w:val="009E0DED"/>
    <w:rsid w:val="009E4252"/>
    <w:rsid w:val="00A02B07"/>
    <w:rsid w:val="00A04AFD"/>
    <w:rsid w:val="00A25F20"/>
    <w:rsid w:val="00A3687F"/>
    <w:rsid w:val="00A47FCF"/>
    <w:rsid w:val="00A531A7"/>
    <w:rsid w:val="00A54293"/>
    <w:rsid w:val="00A557D8"/>
    <w:rsid w:val="00A64176"/>
    <w:rsid w:val="00A6769E"/>
    <w:rsid w:val="00A67FF5"/>
    <w:rsid w:val="00A74BDE"/>
    <w:rsid w:val="00A81780"/>
    <w:rsid w:val="00A82C1B"/>
    <w:rsid w:val="00A9135D"/>
    <w:rsid w:val="00A92E71"/>
    <w:rsid w:val="00A9643D"/>
    <w:rsid w:val="00A96705"/>
    <w:rsid w:val="00A97B88"/>
    <w:rsid w:val="00AB5554"/>
    <w:rsid w:val="00AD2051"/>
    <w:rsid w:val="00AD222A"/>
    <w:rsid w:val="00AD36E6"/>
    <w:rsid w:val="00AD6B0A"/>
    <w:rsid w:val="00AE0E6F"/>
    <w:rsid w:val="00AE7A66"/>
    <w:rsid w:val="00AF2DCB"/>
    <w:rsid w:val="00AF301A"/>
    <w:rsid w:val="00AF3B0C"/>
    <w:rsid w:val="00B002C3"/>
    <w:rsid w:val="00B02C62"/>
    <w:rsid w:val="00B02FC0"/>
    <w:rsid w:val="00B0379D"/>
    <w:rsid w:val="00B1544D"/>
    <w:rsid w:val="00B2306A"/>
    <w:rsid w:val="00B23AE0"/>
    <w:rsid w:val="00B307F9"/>
    <w:rsid w:val="00B32719"/>
    <w:rsid w:val="00B37C10"/>
    <w:rsid w:val="00B41E04"/>
    <w:rsid w:val="00B43935"/>
    <w:rsid w:val="00B44A8C"/>
    <w:rsid w:val="00B478C6"/>
    <w:rsid w:val="00B522E4"/>
    <w:rsid w:val="00B54ADA"/>
    <w:rsid w:val="00B56717"/>
    <w:rsid w:val="00B626EC"/>
    <w:rsid w:val="00B84D2D"/>
    <w:rsid w:val="00B8650C"/>
    <w:rsid w:val="00B92762"/>
    <w:rsid w:val="00BA51C9"/>
    <w:rsid w:val="00BB52F2"/>
    <w:rsid w:val="00BC5742"/>
    <w:rsid w:val="00BC5E31"/>
    <w:rsid w:val="00BD1DB6"/>
    <w:rsid w:val="00BD273B"/>
    <w:rsid w:val="00BD4F08"/>
    <w:rsid w:val="00BE59D3"/>
    <w:rsid w:val="00BE7F08"/>
    <w:rsid w:val="00BF1382"/>
    <w:rsid w:val="00BF1841"/>
    <w:rsid w:val="00BF2C52"/>
    <w:rsid w:val="00C03D40"/>
    <w:rsid w:val="00C0792F"/>
    <w:rsid w:val="00C228DF"/>
    <w:rsid w:val="00C3062E"/>
    <w:rsid w:val="00C3444E"/>
    <w:rsid w:val="00C42339"/>
    <w:rsid w:val="00C44348"/>
    <w:rsid w:val="00C52CE6"/>
    <w:rsid w:val="00C540D0"/>
    <w:rsid w:val="00C549B3"/>
    <w:rsid w:val="00C64EEF"/>
    <w:rsid w:val="00C71843"/>
    <w:rsid w:val="00C738AC"/>
    <w:rsid w:val="00C75AB8"/>
    <w:rsid w:val="00C83323"/>
    <w:rsid w:val="00C84CB4"/>
    <w:rsid w:val="00C91AEE"/>
    <w:rsid w:val="00C96044"/>
    <w:rsid w:val="00CA0CD6"/>
    <w:rsid w:val="00CA51F9"/>
    <w:rsid w:val="00CB29BE"/>
    <w:rsid w:val="00CC48B9"/>
    <w:rsid w:val="00CC6AEF"/>
    <w:rsid w:val="00CD2771"/>
    <w:rsid w:val="00CD5021"/>
    <w:rsid w:val="00CD61AF"/>
    <w:rsid w:val="00CD7ABB"/>
    <w:rsid w:val="00CE0C47"/>
    <w:rsid w:val="00CE4E4E"/>
    <w:rsid w:val="00CE55AF"/>
    <w:rsid w:val="00D06999"/>
    <w:rsid w:val="00D079CA"/>
    <w:rsid w:val="00D07D9E"/>
    <w:rsid w:val="00D13250"/>
    <w:rsid w:val="00D142A1"/>
    <w:rsid w:val="00D22418"/>
    <w:rsid w:val="00D23014"/>
    <w:rsid w:val="00D31A6C"/>
    <w:rsid w:val="00D31D39"/>
    <w:rsid w:val="00D4719A"/>
    <w:rsid w:val="00D50FC7"/>
    <w:rsid w:val="00D5132D"/>
    <w:rsid w:val="00D556A8"/>
    <w:rsid w:val="00D734F4"/>
    <w:rsid w:val="00D74F38"/>
    <w:rsid w:val="00D80EA9"/>
    <w:rsid w:val="00D85E28"/>
    <w:rsid w:val="00D87C6F"/>
    <w:rsid w:val="00D91202"/>
    <w:rsid w:val="00D926D4"/>
    <w:rsid w:val="00D95F15"/>
    <w:rsid w:val="00D97D12"/>
    <w:rsid w:val="00DA1999"/>
    <w:rsid w:val="00DB4705"/>
    <w:rsid w:val="00DB5513"/>
    <w:rsid w:val="00DB7E7C"/>
    <w:rsid w:val="00DC3726"/>
    <w:rsid w:val="00DC5209"/>
    <w:rsid w:val="00DC6C37"/>
    <w:rsid w:val="00DC6F3E"/>
    <w:rsid w:val="00DD2E27"/>
    <w:rsid w:val="00DD4D3A"/>
    <w:rsid w:val="00DE3350"/>
    <w:rsid w:val="00DF195B"/>
    <w:rsid w:val="00DF317C"/>
    <w:rsid w:val="00DF5168"/>
    <w:rsid w:val="00E0004C"/>
    <w:rsid w:val="00E04A02"/>
    <w:rsid w:val="00E11DFD"/>
    <w:rsid w:val="00E251F8"/>
    <w:rsid w:val="00E360F3"/>
    <w:rsid w:val="00E374DF"/>
    <w:rsid w:val="00E4215F"/>
    <w:rsid w:val="00E461D7"/>
    <w:rsid w:val="00E543AE"/>
    <w:rsid w:val="00E54CA8"/>
    <w:rsid w:val="00E54D26"/>
    <w:rsid w:val="00E5720D"/>
    <w:rsid w:val="00E61A8B"/>
    <w:rsid w:val="00E636E4"/>
    <w:rsid w:val="00E734E2"/>
    <w:rsid w:val="00E74635"/>
    <w:rsid w:val="00E74CB0"/>
    <w:rsid w:val="00E771F8"/>
    <w:rsid w:val="00E95972"/>
    <w:rsid w:val="00E9790B"/>
    <w:rsid w:val="00E97C16"/>
    <w:rsid w:val="00EA09C1"/>
    <w:rsid w:val="00EA3549"/>
    <w:rsid w:val="00EB3DC1"/>
    <w:rsid w:val="00EB60C7"/>
    <w:rsid w:val="00EC5E01"/>
    <w:rsid w:val="00EC63CF"/>
    <w:rsid w:val="00EC68EE"/>
    <w:rsid w:val="00EE232A"/>
    <w:rsid w:val="00EE2D1C"/>
    <w:rsid w:val="00EE4044"/>
    <w:rsid w:val="00EE4EC2"/>
    <w:rsid w:val="00EF00AB"/>
    <w:rsid w:val="00EF5D6F"/>
    <w:rsid w:val="00EF73A1"/>
    <w:rsid w:val="00EF7CE0"/>
    <w:rsid w:val="00F01685"/>
    <w:rsid w:val="00F03002"/>
    <w:rsid w:val="00F03ED5"/>
    <w:rsid w:val="00F04DE1"/>
    <w:rsid w:val="00F10E17"/>
    <w:rsid w:val="00F21AE7"/>
    <w:rsid w:val="00F21C4D"/>
    <w:rsid w:val="00F361CE"/>
    <w:rsid w:val="00F37FCF"/>
    <w:rsid w:val="00F45873"/>
    <w:rsid w:val="00F5690B"/>
    <w:rsid w:val="00F602C7"/>
    <w:rsid w:val="00F728A2"/>
    <w:rsid w:val="00F81759"/>
    <w:rsid w:val="00F84239"/>
    <w:rsid w:val="00F961AE"/>
    <w:rsid w:val="00FA20A5"/>
    <w:rsid w:val="00FA3A3A"/>
    <w:rsid w:val="00FA4930"/>
    <w:rsid w:val="00FB0A36"/>
    <w:rsid w:val="00FB22FE"/>
    <w:rsid w:val="00FD243E"/>
    <w:rsid w:val="00FD6FCD"/>
    <w:rsid w:val="00FF332E"/>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A23F2C"/>
  <w15:docId w15:val="{C92F37A1-60B2-9841-9F8D-0A0EB449D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03D40"/>
    <w:pPr>
      <w:jc w:val="both"/>
    </w:pPr>
    <w:rPr>
      <w:rFonts w:ascii="Arial" w:hAnsi="Arial"/>
      <w:sz w:val="22"/>
      <w:szCs w:val="24"/>
      <w:lang w:eastAsia="cs-CZ"/>
    </w:rPr>
  </w:style>
  <w:style w:type="paragraph" w:styleId="Nadpis2">
    <w:name w:val="heading 2"/>
    <w:basedOn w:val="Normln"/>
    <w:next w:val="Normln"/>
    <w:link w:val="Nadpis2Char"/>
    <w:uiPriority w:val="9"/>
    <w:semiHidden/>
    <w:unhideWhenUsed/>
    <w:qFormat/>
    <w:rsid w:val="00E95972"/>
    <w:pPr>
      <w:keepNext/>
      <w:keepLines/>
      <w:spacing w:before="40"/>
      <w:outlineLvl w:val="1"/>
    </w:pPr>
    <w:rPr>
      <w:rFonts w:asciiTheme="majorHAnsi" w:eastAsiaTheme="majorEastAsia" w:hAnsiTheme="majorHAnsi" w:cstheme="majorBidi"/>
      <w:color w:val="2F759E" w:themeColor="accent1" w:themeShade="BF"/>
      <w:sz w:val="26"/>
      <w:szCs w:val="26"/>
    </w:rPr>
  </w:style>
  <w:style w:type="paragraph" w:styleId="Nadpis3">
    <w:name w:val="heading 3"/>
    <w:basedOn w:val="Normln"/>
    <w:next w:val="Normln"/>
    <w:link w:val="Nadpis3Char"/>
    <w:uiPriority w:val="9"/>
    <w:semiHidden/>
    <w:unhideWhenUsed/>
    <w:qFormat/>
    <w:rsid w:val="00F01685"/>
    <w:pPr>
      <w:keepNext/>
      <w:keepLines/>
      <w:spacing w:before="40"/>
      <w:outlineLvl w:val="2"/>
    </w:pPr>
    <w:rPr>
      <w:rFonts w:asciiTheme="majorHAnsi" w:eastAsiaTheme="majorEastAsia" w:hAnsiTheme="majorHAnsi" w:cstheme="majorBidi"/>
      <w:color w:val="1F4E69" w:themeColor="accent1" w:themeShade="7F"/>
      <w:sz w:val="24"/>
    </w:rPr>
  </w:style>
  <w:style w:type="paragraph" w:styleId="Nadpis4">
    <w:name w:val="heading 4"/>
    <w:basedOn w:val="Normln"/>
    <w:link w:val="Nadpis4Char"/>
    <w:qFormat/>
    <w:rsid w:val="00290D59"/>
    <w:pPr>
      <w:keepNext/>
      <w:outlineLvl w:val="3"/>
    </w:pPr>
    <w:rPr>
      <w:rFonts w:asciiTheme="minorHAnsi" w:eastAsia="Times New Roman" w:hAnsiTheme="minorHAnsi"/>
      <w:color w:val="00000A"/>
      <w:szCs w:val="20"/>
      <w:u w:val="single"/>
    </w:rPr>
  </w:style>
  <w:style w:type="paragraph" w:styleId="Nadpis6">
    <w:name w:val="heading 6"/>
    <w:basedOn w:val="Normln"/>
    <w:link w:val="Nadpis6Char"/>
    <w:uiPriority w:val="9"/>
    <w:semiHidden/>
    <w:unhideWhenUsed/>
    <w:qFormat/>
    <w:rsid w:val="00726278"/>
    <w:pPr>
      <w:keepNext/>
      <w:keepLines/>
      <w:spacing w:before="40"/>
      <w:outlineLvl w:val="5"/>
    </w:pPr>
    <w:rPr>
      <w:rFonts w:eastAsiaTheme="majorEastAsia" w:cstheme="majorBidi"/>
      <w:color w:val="1F4E69" w:themeColor="accent1" w:themeShade="7F"/>
    </w:rPr>
  </w:style>
  <w:style w:type="paragraph" w:styleId="Nadpis7">
    <w:name w:val="heading 7"/>
    <w:basedOn w:val="Normln"/>
    <w:next w:val="Normln"/>
    <w:link w:val="Nadpis7Char"/>
    <w:uiPriority w:val="9"/>
    <w:semiHidden/>
    <w:unhideWhenUsed/>
    <w:qFormat/>
    <w:rsid w:val="00E95972"/>
    <w:pPr>
      <w:keepNext/>
      <w:keepLines/>
      <w:spacing w:before="40"/>
      <w:outlineLvl w:val="6"/>
    </w:pPr>
    <w:rPr>
      <w:rFonts w:asciiTheme="majorHAnsi" w:eastAsiaTheme="majorEastAsia" w:hAnsiTheme="majorHAnsi" w:cstheme="majorBidi"/>
      <w:i/>
      <w:iCs/>
      <w:color w:val="1F4E69"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Internetovodkaz">
    <w:name w:val="Internetový odkaz"/>
    <w:rPr>
      <w:u w:val="single"/>
    </w:rPr>
  </w:style>
  <w:style w:type="character" w:customStyle="1" w:styleId="Zkladntextodsazen2Char">
    <w:name w:val="Základní text odsazený 2 Char"/>
    <w:basedOn w:val="Standardnpsmoodstavce"/>
    <w:link w:val="Zkladntextodsazen2"/>
    <w:uiPriority w:val="99"/>
    <w:semiHidden/>
    <w:qFormat/>
    <w:rsid w:val="00CB69B0"/>
    <w:rPr>
      <w:rFonts w:ascii="Arial" w:eastAsia="Times New Roman" w:hAnsi="Arial"/>
      <w:lang w:eastAsia="cs-CZ"/>
    </w:rPr>
  </w:style>
  <w:style w:type="character" w:customStyle="1" w:styleId="ZhlavChar">
    <w:name w:val="Záhlaví Char"/>
    <w:basedOn w:val="Standardnpsmoodstavce"/>
    <w:link w:val="Zhlav"/>
    <w:semiHidden/>
    <w:qFormat/>
    <w:rsid w:val="00CB69B0"/>
    <w:rPr>
      <w:rFonts w:ascii="Arial" w:eastAsia="Times New Roman" w:hAnsi="Arial"/>
      <w:lang w:eastAsia="cs-CZ"/>
    </w:rPr>
  </w:style>
  <w:style w:type="character" w:customStyle="1" w:styleId="s1">
    <w:name w:val="s1"/>
    <w:basedOn w:val="Standardnpsmoodstavce"/>
    <w:qFormat/>
    <w:rsid w:val="00555605"/>
  </w:style>
  <w:style w:type="character" w:customStyle="1" w:styleId="FormtovanvHTMLChar">
    <w:name w:val="Formátovaný v HTML Char"/>
    <w:basedOn w:val="Standardnpsmoodstavce"/>
    <w:link w:val="FormtovanvHTML"/>
    <w:qFormat/>
    <w:rsid w:val="009E6CD4"/>
    <w:rPr>
      <w:rFonts w:ascii="Courier New" w:eastAsia="Times New Roman" w:hAnsi="Courier New" w:cs="Courier New"/>
      <w:lang w:eastAsia="cs-CZ"/>
    </w:rPr>
  </w:style>
  <w:style w:type="character" w:customStyle="1" w:styleId="ZkladntextChar">
    <w:name w:val="Základní text Char"/>
    <w:basedOn w:val="Standardnpsmoodstavce"/>
    <w:link w:val="Zkladntext"/>
    <w:uiPriority w:val="99"/>
    <w:qFormat/>
    <w:rsid w:val="009E6CD4"/>
    <w:rPr>
      <w:sz w:val="24"/>
      <w:szCs w:val="24"/>
      <w:lang w:val="en-US"/>
    </w:rPr>
  </w:style>
  <w:style w:type="character" w:customStyle="1" w:styleId="Nadpis4Char">
    <w:name w:val="Nadpis 4 Char"/>
    <w:basedOn w:val="Standardnpsmoodstavce"/>
    <w:link w:val="Nadpis4"/>
    <w:qFormat/>
    <w:rsid w:val="00290D59"/>
    <w:rPr>
      <w:rFonts w:eastAsia="Times New Roman"/>
      <w:sz w:val="24"/>
      <w:u w:val="single"/>
      <w:lang w:eastAsia="cs-CZ"/>
    </w:rPr>
  </w:style>
  <w:style w:type="character" w:customStyle="1" w:styleId="Nadpis6Char">
    <w:name w:val="Nadpis 6 Char"/>
    <w:basedOn w:val="Standardnpsmoodstavce"/>
    <w:link w:val="Nadpis6"/>
    <w:uiPriority w:val="9"/>
    <w:semiHidden/>
    <w:qFormat/>
    <w:rsid w:val="00726278"/>
    <w:rPr>
      <w:rFonts w:asciiTheme="majorHAnsi" w:eastAsiaTheme="majorEastAsia" w:hAnsiTheme="majorHAnsi" w:cstheme="majorBidi"/>
      <w:color w:val="1F4E69" w:themeColor="accent1" w:themeShade="7F"/>
      <w:sz w:val="24"/>
      <w:szCs w:val="24"/>
      <w:lang w:val="en-US"/>
    </w:rPr>
  </w:style>
  <w:style w:type="character" w:customStyle="1" w:styleId="TextbublinyChar">
    <w:name w:val="Text bubliny Char"/>
    <w:basedOn w:val="Standardnpsmoodstavce"/>
    <w:link w:val="Textbubliny"/>
    <w:uiPriority w:val="99"/>
    <w:semiHidden/>
    <w:qFormat/>
    <w:rsid w:val="00252104"/>
    <w:rPr>
      <w:rFonts w:ascii="Tahoma" w:eastAsia="Times New Roman" w:hAnsi="Tahoma" w:cs="Tahoma"/>
      <w:sz w:val="16"/>
      <w:szCs w:val="16"/>
      <w:lang w:eastAsia="ar-SA"/>
    </w:rPr>
  </w:style>
  <w:style w:type="character" w:customStyle="1" w:styleId="ZpatChar">
    <w:name w:val="Zápatí Char"/>
    <w:basedOn w:val="Standardnpsmoodstavce"/>
    <w:link w:val="Zpat"/>
    <w:uiPriority w:val="99"/>
    <w:qFormat/>
    <w:rsid w:val="00BA0C3D"/>
    <w:rPr>
      <w:rFonts w:asciiTheme="minorHAnsi" w:hAnsiTheme="minorHAnsi"/>
      <w:sz w:val="22"/>
      <w:szCs w:val="24"/>
      <w:lang w:val="en-US"/>
    </w:rPr>
  </w:style>
  <w:style w:type="character" w:customStyle="1" w:styleId="PodnadpisChar">
    <w:name w:val="Podnadpis Char"/>
    <w:basedOn w:val="Standardnpsmoodstavce"/>
    <w:link w:val="Podnadpis"/>
    <w:uiPriority w:val="99"/>
    <w:qFormat/>
    <w:rsid w:val="00662AB9"/>
    <w:rPr>
      <w:rFonts w:eastAsia="Times New Roman"/>
      <w:i/>
      <w:sz w:val="28"/>
      <w:u w:val="single"/>
      <w:lang w:eastAsia="cs-CZ"/>
    </w:rPr>
  </w:style>
  <w:style w:type="character" w:customStyle="1" w:styleId="ListLabel1">
    <w:name w:val="ListLabel 1"/>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2">
    <w:name w:val="ListLabel 2"/>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3">
    <w:name w:val="ListLabel 3"/>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4">
    <w:name w:val="ListLabel 4"/>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5">
    <w:name w:val="ListLabel 5"/>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6">
    <w:name w:val="ListLabel 6"/>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7">
    <w:name w:val="ListLabel 7"/>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8">
    <w:name w:val="ListLabel 8"/>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9">
    <w:name w:val="ListLabel 9"/>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0">
    <w:name w:val="ListLabel 10"/>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1">
    <w:name w:val="ListLabel 11"/>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2">
    <w:name w:val="ListLabel 12"/>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3">
    <w:name w:val="ListLabel 13"/>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4">
    <w:name w:val="ListLabel 14"/>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5">
    <w:name w:val="ListLabel 15"/>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6">
    <w:name w:val="ListLabel 16"/>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7">
    <w:name w:val="ListLabel 17"/>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8">
    <w:name w:val="ListLabel 18"/>
    <w:qFormat/>
    <w:rPr>
      <w:caps w:val="0"/>
      <w:smallCaps w:val="0"/>
      <w:strike w:val="0"/>
      <w:dstrike w:val="0"/>
      <w:color w:val="000000"/>
      <w:spacing w:val="0"/>
      <w:w w:val="1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9">
    <w:name w:val="ListLabel 19"/>
    <w:qFormat/>
    <w:rPr>
      <w:rFonts w:eastAsia="Arial Unicode MS" w:cs="Arial Unicode MS"/>
      <w:b/>
      <w:sz w:val="22"/>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eastAsia="Arial Unicode MS" w:cs="Arial Unicode MS"/>
      <w:sz w:val="22"/>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eastAsia="Times New Roman" w:cs="Arial"/>
      <w:sz w:val="22"/>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eastAsia="Arial Unicode MS" w:cs="Arial"/>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eastAsia="Arial Unicode MS" w:cs="Arial"/>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ascii="Arial" w:hAnsi="Arial" w:cs="Arial Unicode MS"/>
      <w:b/>
      <w:sz w:val="22"/>
    </w:rPr>
  </w:style>
  <w:style w:type="character" w:customStyle="1" w:styleId="ListLabel43">
    <w:name w:val="ListLabel 43"/>
    <w:qFormat/>
    <w:rPr>
      <w:rFonts w:cs="Courier New"/>
    </w:rPr>
  </w:style>
  <w:style w:type="character" w:customStyle="1" w:styleId="ListLabel44">
    <w:name w:val="ListLabel 44"/>
    <w:qFormat/>
    <w:rPr>
      <w:rFonts w:cs="Wingdings"/>
    </w:rPr>
  </w:style>
  <w:style w:type="character" w:customStyle="1" w:styleId="ListLabel45">
    <w:name w:val="ListLabel 45"/>
    <w:qFormat/>
    <w:rPr>
      <w:rFonts w:cs="Symbol"/>
    </w:rPr>
  </w:style>
  <w:style w:type="character" w:customStyle="1" w:styleId="ListLabel46">
    <w:name w:val="ListLabel 46"/>
    <w:qFormat/>
    <w:rPr>
      <w:rFonts w:cs="Courier New"/>
    </w:rPr>
  </w:style>
  <w:style w:type="character" w:customStyle="1" w:styleId="ListLabel47">
    <w:name w:val="ListLabel 47"/>
    <w:qFormat/>
    <w:rPr>
      <w:rFonts w:cs="Wingdings"/>
    </w:rPr>
  </w:style>
  <w:style w:type="character" w:customStyle="1" w:styleId="ListLabel48">
    <w:name w:val="ListLabel 48"/>
    <w:qFormat/>
    <w:rPr>
      <w:rFonts w:cs="Symbol"/>
    </w:rPr>
  </w:style>
  <w:style w:type="character" w:customStyle="1" w:styleId="ListLabel49">
    <w:name w:val="ListLabel 49"/>
    <w:qFormat/>
    <w:rPr>
      <w:rFonts w:cs="Courier New"/>
    </w:rPr>
  </w:style>
  <w:style w:type="character" w:customStyle="1" w:styleId="ListLabel50">
    <w:name w:val="ListLabel 50"/>
    <w:qFormat/>
    <w:rPr>
      <w:rFonts w:cs="Wingdings"/>
    </w:rPr>
  </w:style>
  <w:style w:type="character" w:customStyle="1" w:styleId="ListLabel51">
    <w:name w:val="ListLabel 51"/>
    <w:qFormat/>
    <w:rPr>
      <w:rFonts w:ascii="Arial" w:hAnsi="Arial" w:cs="Arial"/>
      <w:sz w:val="22"/>
    </w:rPr>
  </w:style>
  <w:style w:type="character" w:customStyle="1" w:styleId="ListLabel52">
    <w:name w:val="ListLabel 52"/>
    <w:qFormat/>
    <w:rPr>
      <w:rFonts w:cs="Courier New"/>
    </w:rPr>
  </w:style>
  <w:style w:type="character" w:customStyle="1" w:styleId="ListLabel53">
    <w:name w:val="ListLabel 53"/>
    <w:qFormat/>
    <w:rPr>
      <w:rFonts w:cs="Wingdings"/>
    </w:rPr>
  </w:style>
  <w:style w:type="character" w:customStyle="1" w:styleId="ListLabel54">
    <w:name w:val="ListLabel 54"/>
    <w:qFormat/>
    <w:rPr>
      <w:rFonts w:cs="Symbol"/>
    </w:rPr>
  </w:style>
  <w:style w:type="character" w:customStyle="1" w:styleId="ListLabel55">
    <w:name w:val="ListLabel 55"/>
    <w:qFormat/>
    <w:rPr>
      <w:rFonts w:cs="Courier New"/>
    </w:rPr>
  </w:style>
  <w:style w:type="character" w:customStyle="1" w:styleId="ListLabel56">
    <w:name w:val="ListLabel 56"/>
    <w:qFormat/>
    <w:rPr>
      <w:rFonts w:cs="Wingdings"/>
    </w:rPr>
  </w:style>
  <w:style w:type="character" w:customStyle="1" w:styleId="ListLabel57">
    <w:name w:val="ListLabel 57"/>
    <w:qFormat/>
    <w:rPr>
      <w:rFonts w:cs="Symbol"/>
    </w:rPr>
  </w:style>
  <w:style w:type="character" w:customStyle="1" w:styleId="ListLabel58">
    <w:name w:val="ListLabel 58"/>
    <w:qFormat/>
    <w:rPr>
      <w:rFonts w:cs="Courier New"/>
    </w:rPr>
  </w:style>
  <w:style w:type="character" w:customStyle="1" w:styleId="ListLabel59">
    <w:name w:val="ListLabel 59"/>
    <w:qFormat/>
    <w:rPr>
      <w:rFonts w:cs="Wingdings"/>
    </w:rPr>
  </w:style>
  <w:style w:type="character" w:customStyle="1" w:styleId="ListLabel60">
    <w:name w:val="ListLabel 60"/>
    <w:qFormat/>
    <w:rPr>
      <w:rFonts w:cs="Arial"/>
    </w:rPr>
  </w:style>
  <w:style w:type="character" w:customStyle="1" w:styleId="ListLabel61">
    <w:name w:val="ListLabel 61"/>
    <w:qFormat/>
    <w:rPr>
      <w:rFonts w:cs="Courier New"/>
    </w:rPr>
  </w:style>
  <w:style w:type="character" w:customStyle="1" w:styleId="ListLabel62">
    <w:name w:val="ListLabel 62"/>
    <w:qFormat/>
    <w:rPr>
      <w:rFonts w:cs="Wingdings"/>
    </w:rPr>
  </w:style>
  <w:style w:type="character" w:customStyle="1" w:styleId="ListLabel63">
    <w:name w:val="ListLabel 63"/>
    <w:qFormat/>
    <w:rPr>
      <w:rFonts w:cs="Symbol"/>
    </w:rPr>
  </w:style>
  <w:style w:type="character" w:customStyle="1" w:styleId="ListLabel64">
    <w:name w:val="ListLabel 64"/>
    <w:qFormat/>
    <w:rPr>
      <w:rFonts w:cs="Courier New"/>
    </w:rPr>
  </w:style>
  <w:style w:type="character" w:customStyle="1" w:styleId="ListLabel65">
    <w:name w:val="ListLabel 65"/>
    <w:qFormat/>
    <w:rPr>
      <w:rFonts w:cs="Wingdings"/>
    </w:rPr>
  </w:style>
  <w:style w:type="character" w:customStyle="1" w:styleId="ListLabel66">
    <w:name w:val="ListLabel 66"/>
    <w:qFormat/>
    <w:rPr>
      <w:rFonts w:cs="Symbol"/>
    </w:rPr>
  </w:style>
  <w:style w:type="character" w:customStyle="1" w:styleId="ListLabel67">
    <w:name w:val="ListLabel 67"/>
    <w:qFormat/>
    <w:rPr>
      <w:rFonts w:cs="Courier New"/>
    </w:rPr>
  </w:style>
  <w:style w:type="character" w:customStyle="1" w:styleId="ListLabel68">
    <w:name w:val="ListLabel 68"/>
    <w:qFormat/>
    <w:rPr>
      <w:rFonts w:cs="Wingdings"/>
    </w:rPr>
  </w:style>
  <w:style w:type="character" w:customStyle="1" w:styleId="ListLabel69">
    <w:name w:val="ListLabel 69"/>
    <w:qFormat/>
    <w:rPr>
      <w:rFonts w:ascii="Arial" w:hAnsi="Arial" w:cs="Arial Unicode MS"/>
      <w:b/>
      <w:sz w:val="22"/>
    </w:rPr>
  </w:style>
  <w:style w:type="character" w:customStyle="1" w:styleId="ListLabel70">
    <w:name w:val="ListLabel 70"/>
    <w:qFormat/>
    <w:rPr>
      <w:rFonts w:cs="Courier New"/>
    </w:rPr>
  </w:style>
  <w:style w:type="character" w:customStyle="1" w:styleId="ListLabel71">
    <w:name w:val="ListLabel 71"/>
    <w:qFormat/>
    <w:rPr>
      <w:rFonts w:cs="Wingdings"/>
    </w:rPr>
  </w:style>
  <w:style w:type="character" w:customStyle="1" w:styleId="ListLabel72">
    <w:name w:val="ListLabel 72"/>
    <w:qFormat/>
    <w:rPr>
      <w:rFonts w:cs="Symbol"/>
    </w:rPr>
  </w:style>
  <w:style w:type="character" w:customStyle="1" w:styleId="ListLabel73">
    <w:name w:val="ListLabel 73"/>
    <w:qFormat/>
    <w:rPr>
      <w:rFonts w:cs="Courier New"/>
    </w:rPr>
  </w:style>
  <w:style w:type="character" w:customStyle="1" w:styleId="ListLabel74">
    <w:name w:val="ListLabel 74"/>
    <w:qFormat/>
    <w:rPr>
      <w:rFonts w:cs="Wingdings"/>
    </w:rPr>
  </w:style>
  <w:style w:type="character" w:customStyle="1" w:styleId="ListLabel75">
    <w:name w:val="ListLabel 75"/>
    <w:qFormat/>
    <w:rPr>
      <w:rFonts w:cs="Symbol"/>
    </w:rPr>
  </w:style>
  <w:style w:type="character" w:customStyle="1" w:styleId="ListLabel76">
    <w:name w:val="ListLabel 76"/>
    <w:qFormat/>
    <w:rPr>
      <w:rFonts w:cs="Courier New"/>
    </w:rPr>
  </w:style>
  <w:style w:type="character" w:customStyle="1" w:styleId="ListLabel77">
    <w:name w:val="ListLabel 77"/>
    <w:qFormat/>
    <w:rPr>
      <w:rFonts w:cs="Wingdings"/>
    </w:rPr>
  </w:style>
  <w:style w:type="character" w:customStyle="1" w:styleId="ListLabel78">
    <w:name w:val="ListLabel 78"/>
    <w:qFormat/>
    <w:rPr>
      <w:rFonts w:ascii="Arial" w:hAnsi="Arial" w:cs="Arial"/>
      <w:sz w:val="22"/>
    </w:rPr>
  </w:style>
  <w:style w:type="character" w:customStyle="1" w:styleId="ListLabel79">
    <w:name w:val="ListLabel 79"/>
    <w:qFormat/>
    <w:rPr>
      <w:rFonts w:cs="Courier New"/>
    </w:rPr>
  </w:style>
  <w:style w:type="character" w:customStyle="1" w:styleId="ListLabel80">
    <w:name w:val="ListLabel 80"/>
    <w:qFormat/>
    <w:rPr>
      <w:rFonts w:cs="Wingdings"/>
    </w:rPr>
  </w:style>
  <w:style w:type="character" w:customStyle="1" w:styleId="ListLabel81">
    <w:name w:val="ListLabel 81"/>
    <w:qFormat/>
    <w:rPr>
      <w:rFonts w:cs="Symbol"/>
    </w:rPr>
  </w:style>
  <w:style w:type="character" w:customStyle="1" w:styleId="ListLabel82">
    <w:name w:val="ListLabel 82"/>
    <w:qFormat/>
    <w:rPr>
      <w:rFonts w:cs="Courier New"/>
    </w:rPr>
  </w:style>
  <w:style w:type="character" w:customStyle="1" w:styleId="ListLabel83">
    <w:name w:val="ListLabel 83"/>
    <w:qFormat/>
    <w:rPr>
      <w:rFonts w:cs="Wingdings"/>
    </w:rPr>
  </w:style>
  <w:style w:type="character" w:customStyle="1" w:styleId="ListLabel84">
    <w:name w:val="ListLabel 84"/>
    <w:qFormat/>
    <w:rPr>
      <w:rFonts w:cs="Symbol"/>
    </w:rPr>
  </w:style>
  <w:style w:type="character" w:customStyle="1" w:styleId="ListLabel85">
    <w:name w:val="ListLabel 85"/>
    <w:qFormat/>
    <w:rPr>
      <w:rFonts w:cs="Courier New"/>
    </w:rPr>
  </w:style>
  <w:style w:type="character" w:customStyle="1" w:styleId="ListLabel86">
    <w:name w:val="ListLabel 86"/>
    <w:qFormat/>
    <w:rPr>
      <w:rFonts w:cs="Wingdings"/>
    </w:rPr>
  </w:style>
  <w:style w:type="character" w:customStyle="1" w:styleId="ListLabel87">
    <w:name w:val="ListLabel 87"/>
    <w:qFormat/>
    <w:rPr>
      <w:rFonts w:cs="Arial"/>
    </w:rPr>
  </w:style>
  <w:style w:type="character" w:customStyle="1" w:styleId="ListLabel88">
    <w:name w:val="ListLabel 88"/>
    <w:qFormat/>
    <w:rPr>
      <w:rFonts w:cs="Courier New"/>
    </w:rPr>
  </w:style>
  <w:style w:type="character" w:customStyle="1" w:styleId="ListLabel89">
    <w:name w:val="ListLabel 89"/>
    <w:qFormat/>
    <w:rPr>
      <w:rFonts w:cs="Wingdings"/>
    </w:rPr>
  </w:style>
  <w:style w:type="character" w:customStyle="1" w:styleId="ListLabel90">
    <w:name w:val="ListLabel 90"/>
    <w:qFormat/>
    <w:rPr>
      <w:rFonts w:cs="Symbol"/>
    </w:rPr>
  </w:style>
  <w:style w:type="character" w:customStyle="1" w:styleId="ListLabel91">
    <w:name w:val="ListLabel 91"/>
    <w:qFormat/>
    <w:rPr>
      <w:rFonts w:cs="Courier New"/>
    </w:rPr>
  </w:style>
  <w:style w:type="character" w:customStyle="1" w:styleId="ListLabel92">
    <w:name w:val="ListLabel 92"/>
    <w:qFormat/>
    <w:rPr>
      <w:rFonts w:cs="Wingdings"/>
    </w:rPr>
  </w:style>
  <w:style w:type="character" w:customStyle="1" w:styleId="ListLabel93">
    <w:name w:val="ListLabel 93"/>
    <w:qFormat/>
    <w:rPr>
      <w:rFonts w:cs="Symbol"/>
    </w:rPr>
  </w:style>
  <w:style w:type="character" w:customStyle="1" w:styleId="ListLabel94">
    <w:name w:val="ListLabel 94"/>
    <w:qFormat/>
    <w:rPr>
      <w:rFonts w:cs="Courier New"/>
    </w:rPr>
  </w:style>
  <w:style w:type="character" w:customStyle="1" w:styleId="ListLabel95">
    <w:name w:val="ListLabel 95"/>
    <w:qFormat/>
    <w:rPr>
      <w:rFonts w:cs="Wingdings"/>
    </w:rPr>
  </w:style>
  <w:style w:type="paragraph" w:customStyle="1" w:styleId="Nadpis">
    <w:name w:val="Nadpis"/>
    <w:basedOn w:val="Normln"/>
    <w:next w:val="Zkladntext"/>
    <w:qFormat/>
    <w:pPr>
      <w:keepNext/>
      <w:spacing w:before="240" w:after="120"/>
    </w:pPr>
    <w:rPr>
      <w:rFonts w:ascii="Liberation Sans" w:eastAsia="Microsoft YaHei" w:hAnsi="Liberation Sans" w:cs="Lucida Sans"/>
      <w:color w:val="00000A"/>
      <w:sz w:val="28"/>
      <w:szCs w:val="28"/>
    </w:rPr>
  </w:style>
  <w:style w:type="paragraph" w:styleId="Zkladntext">
    <w:name w:val="Body Text"/>
    <w:basedOn w:val="Normln"/>
    <w:link w:val="ZkladntextChar"/>
    <w:uiPriority w:val="99"/>
    <w:unhideWhenUsed/>
    <w:rsid w:val="009E6CD4"/>
    <w:pPr>
      <w:spacing w:after="120"/>
    </w:pPr>
    <w:rPr>
      <w:rFonts w:asciiTheme="minorHAnsi" w:hAnsiTheme="minorHAnsi"/>
      <w:color w:val="00000A"/>
      <w:lang w:val="en-US" w:eastAsia="en-US"/>
    </w:rPr>
  </w:style>
  <w:style w:type="paragraph" w:styleId="Seznam">
    <w:name w:val="List"/>
    <w:basedOn w:val="Normln"/>
    <w:uiPriority w:val="99"/>
    <w:unhideWhenUsed/>
    <w:rsid w:val="00CB69B0"/>
    <w:pPr>
      <w:ind w:left="283" w:hanging="283"/>
      <w:contextualSpacing/>
    </w:pPr>
    <w:rPr>
      <w:rFonts w:eastAsia="Times New Roman"/>
      <w:color w:val="00000A"/>
      <w:sz w:val="20"/>
      <w:szCs w:val="20"/>
    </w:rPr>
  </w:style>
  <w:style w:type="paragraph" w:styleId="Titulek">
    <w:name w:val="caption"/>
    <w:basedOn w:val="Normln"/>
    <w:qFormat/>
    <w:pPr>
      <w:suppressLineNumbers/>
      <w:spacing w:before="120" w:after="120"/>
    </w:pPr>
    <w:rPr>
      <w:rFonts w:asciiTheme="majorHAnsi" w:hAnsiTheme="majorHAnsi" w:cs="Lucida Sans"/>
      <w:i/>
      <w:iCs/>
      <w:color w:val="00000A"/>
    </w:rPr>
  </w:style>
  <w:style w:type="paragraph" w:customStyle="1" w:styleId="Rejstk">
    <w:name w:val="Rejstřík"/>
    <w:basedOn w:val="Normln"/>
    <w:qFormat/>
    <w:rsid w:val="005C3A18"/>
    <w:pPr>
      <w:widowControl w:val="0"/>
      <w:suppressLineNumbers/>
      <w:suppressAutoHyphens/>
    </w:pPr>
    <w:rPr>
      <w:rFonts w:asciiTheme="majorHAnsi" w:hAnsiTheme="majorHAnsi" w:cs="Tahoma"/>
      <w:color w:val="00000A"/>
      <w:lang w:eastAsia="en-US"/>
    </w:rPr>
  </w:style>
  <w:style w:type="paragraph" w:customStyle="1" w:styleId="Zhlavazpat">
    <w:name w:val="Záhlaví a zápatí"/>
    <w:qFormat/>
    <w:pPr>
      <w:tabs>
        <w:tab w:val="right" w:pos="9020"/>
      </w:tabs>
    </w:pPr>
    <w:rPr>
      <w:rFonts w:ascii="Helvetica" w:hAnsi="Helvetica" w:cs="Arial Unicode MS"/>
      <w:color w:val="000000"/>
      <w:sz w:val="24"/>
      <w:szCs w:val="24"/>
    </w:rPr>
  </w:style>
  <w:style w:type="paragraph" w:customStyle="1" w:styleId="Vchoz">
    <w:name w:val="Výchozí"/>
    <w:qFormat/>
    <w:rPr>
      <w:rFonts w:ascii="Helvetica" w:hAnsi="Helvetica" w:cs="Arial Unicode MS"/>
      <w:color w:val="000000"/>
      <w:sz w:val="22"/>
      <w:szCs w:val="22"/>
    </w:rPr>
  </w:style>
  <w:style w:type="paragraph" w:customStyle="1" w:styleId="Text">
    <w:name w:val="Text"/>
    <w:basedOn w:val="Normln"/>
    <w:qFormat/>
    <w:rPr>
      <w:rFonts w:cs="Arial Unicode MS"/>
      <w:color w:val="000000"/>
      <w:szCs w:val="22"/>
      <w:lang w:val="de-DE"/>
    </w:rPr>
  </w:style>
  <w:style w:type="paragraph" w:customStyle="1" w:styleId="Styltabulky2">
    <w:name w:val="Styl tabulky 2"/>
    <w:qFormat/>
    <w:rPr>
      <w:rFonts w:ascii="Helvetica" w:eastAsia="Helvetica" w:hAnsi="Helvetica" w:cs="Helvetica"/>
      <w:color w:val="000000"/>
      <w:sz w:val="24"/>
    </w:rPr>
  </w:style>
  <w:style w:type="paragraph" w:styleId="Bezmezer">
    <w:name w:val="No Spacing"/>
    <w:aliases w:val="odrážky,Norm"/>
    <w:link w:val="BezmezerChar"/>
    <w:uiPriority w:val="1"/>
    <w:qFormat/>
    <w:rsid w:val="00A22A73"/>
    <w:pPr>
      <w:jc w:val="both"/>
    </w:pPr>
    <w:rPr>
      <w:rFonts w:asciiTheme="majorHAnsi" w:hAnsiTheme="majorHAnsi"/>
      <w:color w:val="00000A"/>
      <w:sz w:val="28"/>
      <w:szCs w:val="28"/>
    </w:rPr>
  </w:style>
  <w:style w:type="paragraph" w:styleId="Zkladntextodsazen2">
    <w:name w:val="Body Text Indent 2"/>
    <w:basedOn w:val="Normln"/>
    <w:link w:val="Zkladntextodsazen2Char"/>
    <w:uiPriority w:val="99"/>
    <w:semiHidden/>
    <w:unhideWhenUsed/>
    <w:qFormat/>
    <w:rsid w:val="00CB69B0"/>
    <w:pPr>
      <w:spacing w:after="120" w:line="480" w:lineRule="auto"/>
      <w:ind w:left="283"/>
    </w:pPr>
    <w:rPr>
      <w:rFonts w:eastAsia="Times New Roman"/>
      <w:sz w:val="20"/>
      <w:szCs w:val="20"/>
    </w:rPr>
  </w:style>
  <w:style w:type="paragraph" w:customStyle="1" w:styleId="Normlndobloku">
    <w:name w:val="Normální do bloku"/>
    <w:basedOn w:val="Normln"/>
    <w:qFormat/>
    <w:rsid w:val="00CB69B0"/>
    <w:pPr>
      <w:ind w:firstLine="454"/>
    </w:pPr>
    <w:rPr>
      <w:rFonts w:eastAsia="Times New Roman"/>
      <w:color w:val="00000A"/>
      <w:sz w:val="20"/>
      <w:szCs w:val="20"/>
    </w:rPr>
  </w:style>
  <w:style w:type="paragraph" w:styleId="Zhlav">
    <w:name w:val="header"/>
    <w:basedOn w:val="Normln"/>
    <w:link w:val="ZhlavChar"/>
    <w:semiHidden/>
    <w:rsid w:val="00CB69B0"/>
    <w:pPr>
      <w:tabs>
        <w:tab w:val="center" w:pos="4536"/>
        <w:tab w:val="right" w:pos="9072"/>
      </w:tabs>
    </w:pPr>
    <w:rPr>
      <w:rFonts w:eastAsia="Times New Roman"/>
      <w:color w:val="00000A"/>
      <w:sz w:val="20"/>
      <w:szCs w:val="20"/>
    </w:rPr>
  </w:style>
  <w:style w:type="paragraph" w:styleId="Odstavecseseznamem">
    <w:name w:val="List Paragraph"/>
    <w:basedOn w:val="Normln"/>
    <w:uiPriority w:val="34"/>
    <w:qFormat/>
    <w:rsid w:val="007C7499"/>
    <w:pPr>
      <w:ind w:left="720"/>
      <w:contextualSpacing/>
    </w:pPr>
    <w:rPr>
      <w:rFonts w:asciiTheme="minorHAnsi" w:hAnsiTheme="minorHAnsi"/>
      <w:color w:val="00000A"/>
      <w:lang w:val="en-US" w:eastAsia="en-US"/>
    </w:rPr>
  </w:style>
  <w:style w:type="paragraph" w:customStyle="1" w:styleId="p1">
    <w:name w:val="p1"/>
    <w:basedOn w:val="Normln"/>
    <w:qFormat/>
    <w:rsid w:val="00555605"/>
    <w:pPr>
      <w:shd w:val="clear" w:color="auto" w:fill="EFF5FB"/>
    </w:pPr>
    <w:rPr>
      <w:rFonts w:cs="Arial"/>
      <w:color w:val="222222"/>
      <w:sz w:val="20"/>
      <w:szCs w:val="20"/>
    </w:rPr>
  </w:style>
  <w:style w:type="paragraph" w:styleId="FormtovanvHTML">
    <w:name w:val="HTML Preformatted"/>
    <w:basedOn w:val="Normln"/>
    <w:link w:val="FormtovanvHTMLChar"/>
    <w:qFormat/>
    <w:rsid w:val="009E6C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00000A"/>
      <w:sz w:val="20"/>
      <w:szCs w:val="20"/>
    </w:rPr>
  </w:style>
  <w:style w:type="paragraph" w:customStyle="1" w:styleId="Textodstavce">
    <w:name w:val="Text odstavce"/>
    <w:basedOn w:val="Normln"/>
    <w:qFormat/>
    <w:rsid w:val="009E6CD4"/>
    <w:pPr>
      <w:widowControl w:val="0"/>
      <w:tabs>
        <w:tab w:val="left" w:pos="851"/>
      </w:tabs>
      <w:spacing w:before="120" w:after="120" w:line="360" w:lineRule="atLeast"/>
      <w:textAlignment w:val="baseline"/>
      <w:outlineLvl w:val="6"/>
    </w:pPr>
    <w:rPr>
      <w:rFonts w:asciiTheme="minorHAnsi" w:eastAsia="Times New Roman" w:hAnsiTheme="minorHAnsi"/>
      <w:color w:val="00000A"/>
      <w:szCs w:val="20"/>
    </w:rPr>
  </w:style>
  <w:style w:type="paragraph" w:customStyle="1" w:styleId="Textbodu">
    <w:name w:val="Text bodu"/>
    <w:basedOn w:val="Normln"/>
    <w:qFormat/>
    <w:rsid w:val="009E6CD4"/>
    <w:pPr>
      <w:widowControl w:val="0"/>
      <w:spacing w:line="360" w:lineRule="atLeast"/>
      <w:textAlignment w:val="baseline"/>
      <w:outlineLvl w:val="8"/>
    </w:pPr>
    <w:rPr>
      <w:rFonts w:asciiTheme="minorHAnsi" w:eastAsia="Times New Roman" w:hAnsiTheme="minorHAnsi"/>
      <w:color w:val="00000A"/>
      <w:szCs w:val="20"/>
    </w:rPr>
  </w:style>
  <w:style w:type="paragraph" w:customStyle="1" w:styleId="Textpsmene">
    <w:name w:val="Text písmene"/>
    <w:basedOn w:val="Normln"/>
    <w:qFormat/>
    <w:rsid w:val="009E6CD4"/>
    <w:pPr>
      <w:widowControl w:val="0"/>
      <w:spacing w:line="360" w:lineRule="atLeast"/>
      <w:textAlignment w:val="baseline"/>
      <w:outlineLvl w:val="7"/>
    </w:pPr>
    <w:rPr>
      <w:rFonts w:asciiTheme="minorHAnsi" w:eastAsia="Times New Roman" w:hAnsiTheme="minorHAnsi"/>
      <w:color w:val="00000A"/>
      <w:szCs w:val="20"/>
    </w:rPr>
  </w:style>
  <w:style w:type="paragraph" w:styleId="Normlnweb">
    <w:name w:val="Normal (Web)"/>
    <w:basedOn w:val="Normln"/>
    <w:uiPriority w:val="99"/>
    <w:qFormat/>
    <w:rsid w:val="00290D59"/>
    <w:pPr>
      <w:spacing w:beforeAutospacing="1" w:afterAutospacing="1"/>
    </w:pPr>
    <w:rPr>
      <w:rFonts w:asciiTheme="minorHAnsi" w:eastAsia="Times New Roman" w:hAnsiTheme="minorHAnsi"/>
      <w:color w:val="00000A"/>
    </w:rPr>
  </w:style>
  <w:style w:type="paragraph" w:styleId="Textbubliny">
    <w:name w:val="Balloon Text"/>
    <w:basedOn w:val="Normln"/>
    <w:link w:val="TextbublinyChar"/>
    <w:uiPriority w:val="99"/>
    <w:semiHidden/>
    <w:unhideWhenUsed/>
    <w:qFormat/>
    <w:rsid w:val="00252104"/>
    <w:pPr>
      <w:suppressAutoHyphens/>
      <w:ind w:left="567"/>
    </w:pPr>
    <w:rPr>
      <w:rFonts w:ascii="Tahoma" w:eastAsia="Times New Roman" w:hAnsi="Tahoma" w:cs="Tahoma"/>
      <w:sz w:val="16"/>
      <w:szCs w:val="16"/>
      <w:lang w:eastAsia="ar-SA"/>
    </w:rPr>
  </w:style>
  <w:style w:type="paragraph" w:styleId="Zpat">
    <w:name w:val="footer"/>
    <w:basedOn w:val="Normln"/>
    <w:link w:val="ZpatChar"/>
    <w:uiPriority w:val="99"/>
    <w:unhideWhenUsed/>
    <w:rsid w:val="00BA0C3D"/>
    <w:pPr>
      <w:tabs>
        <w:tab w:val="center" w:pos="4536"/>
        <w:tab w:val="right" w:pos="9072"/>
      </w:tabs>
    </w:pPr>
    <w:rPr>
      <w:rFonts w:asciiTheme="minorHAnsi" w:hAnsiTheme="minorHAnsi"/>
      <w:color w:val="00000A"/>
      <w:lang w:val="en-US" w:eastAsia="en-US"/>
    </w:rPr>
  </w:style>
  <w:style w:type="paragraph" w:styleId="Podnadpis">
    <w:name w:val="Subtitle"/>
    <w:basedOn w:val="Normln"/>
    <w:link w:val="PodnadpisChar"/>
    <w:uiPriority w:val="99"/>
    <w:qFormat/>
    <w:rsid w:val="00662AB9"/>
    <w:rPr>
      <w:rFonts w:asciiTheme="majorHAnsi" w:eastAsia="Times New Roman" w:hAnsiTheme="majorHAnsi"/>
      <w:i/>
      <w:color w:val="00000A"/>
      <w:sz w:val="28"/>
      <w:szCs w:val="20"/>
      <w:u w:val="single"/>
    </w:rPr>
  </w:style>
  <w:style w:type="paragraph" w:customStyle="1" w:styleId="TZtext">
    <w:name w:val="TZ text"/>
    <w:basedOn w:val="Normln"/>
    <w:qFormat/>
    <w:rsid w:val="006776FA"/>
    <w:pPr>
      <w:suppressAutoHyphens/>
      <w:spacing w:before="40" w:line="276" w:lineRule="auto"/>
    </w:pPr>
    <w:rPr>
      <w:rFonts w:ascii="Arial Narrow" w:eastAsia="Times New Roman" w:hAnsi="Arial Narrow" w:cs="Arial Narrow"/>
      <w:i/>
      <w:color w:val="00000A"/>
      <w:szCs w:val="22"/>
      <w:lang w:eastAsia="ar-SA"/>
    </w:rPr>
  </w:style>
  <w:style w:type="numbering" w:customStyle="1" w:styleId="Psmena">
    <w:name w:val="Písmena"/>
    <w:qFormat/>
  </w:style>
  <w:style w:type="paragraph" w:styleId="Zkladntext2">
    <w:name w:val="Body Text 2"/>
    <w:basedOn w:val="Normln"/>
    <w:link w:val="Zkladntext2Char"/>
    <w:uiPriority w:val="99"/>
    <w:semiHidden/>
    <w:unhideWhenUsed/>
    <w:rsid w:val="004F5F1A"/>
    <w:pPr>
      <w:spacing w:after="120" w:line="480" w:lineRule="auto"/>
    </w:pPr>
  </w:style>
  <w:style w:type="character" w:customStyle="1" w:styleId="Zkladntext2Char">
    <w:name w:val="Základní text 2 Char"/>
    <w:basedOn w:val="Standardnpsmoodstavce"/>
    <w:link w:val="Zkladntext2"/>
    <w:uiPriority w:val="99"/>
    <w:semiHidden/>
    <w:rsid w:val="004F5F1A"/>
    <w:rPr>
      <w:rFonts w:ascii="Arial" w:hAnsi="Arial"/>
      <w:sz w:val="22"/>
      <w:szCs w:val="24"/>
      <w:lang w:eastAsia="cs-CZ"/>
    </w:rPr>
  </w:style>
  <w:style w:type="paragraph" w:styleId="Zkladntext3">
    <w:name w:val="Body Text 3"/>
    <w:basedOn w:val="Normln"/>
    <w:link w:val="Zkladntext3Char"/>
    <w:uiPriority w:val="99"/>
    <w:semiHidden/>
    <w:unhideWhenUsed/>
    <w:rsid w:val="004F5F1A"/>
    <w:pPr>
      <w:spacing w:after="120"/>
    </w:pPr>
    <w:rPr>
      <w:sz w:val="16"/>
      <w:szCs w:val="16"/>
    </w:rPr>
  </w:style>
  <w:style w:type="character" w:customStyle="1" w:styleId="Zkladntext3Char">
    <w:name w:val="Základní text 3 Char"/>
    <w:basedOn w:val="Standardnpsmoodstavce"/>
    <w:link w:val="Zkladntext3"/>
    <w:uiPriority w:val="99"/>
    <w:semiHidden/>
    <w:rsid w:val="004F5F1A"/>
    <w:rPr>
      <w:rFonts w:ascii="Arial" w:hAnsi="Arial"/>
      <w:sz w:val="16"/>
      <w:szCs w:val="16"/>
      <w:lang w:eastAsia="cs-CZ"/>
    </w:rPr>
  </w:style>
  <w:style w:type="character" w:styleId="slostrnky">
    <w:name w:val="page number"/>
    <w:basedOn w:val="Standardnpsmoodstavce"/>
    <w:uiPriority w:val="99"/>
    <w:semiHidden/>
    <w:unhideWhenUsed/>
    <w:rsid w:val="00287D25"/>
  </w:style>
  <w:style w:type="paragraph" w:customStyle="1" w:styleId="Obsahtabulky">
    <w:name w:val="Obsah tabulky"/>
    <w:basedOn w:val="Normln"/>
    <w:rsid w:val="0064269B"/>
    <w:pPr>
      <w:suppressLineNumbers/>
      <w:suppressAutoHyphens/>
      <w:jc w:val="left"/>
    </w:pPr>
    <w:rPr>
      <w:rFonts w:ascii="Times New Roman" w:eastAsia="Times New Roman" w:hAnsi="Times New Roman"/>
      <w:sz w:val="20"/>
      <w:szCs w:val="20"/>
    </w:rPr>
  </w:style>
  <w:style w:type="paragraph" w:customStyle="1" w:styleId="Textodstavce-INS">
    <w:name w:val="Text odstavce-INS"/>
    <w:rsid w:val="005F008C"/>
    <w:pPr>
      <w:suppressAutoHyphens/>
      <w:spacing w:line="280" w:lineRule="exact"/>
      <w:ind w:firstLine="709"/>
      <w:jc w:val="both"/>
    </w:pPr>
    <w:rPr>
      <w:rFonts w:eastAsia="Arial"/>
      <w:sz w:val="24"/>
      <w:szCs w:val="24"/>
      <w:lang w:eastAsia="ar-SA"/>
    </w:rPr>
  </w:style>
  <w:style w:type="paragraph" w:customStyle="1" w:styleId="Napis-4-INS">
    <w:name w:val="Napis -4-INS"/>
    <w:next w:val="Textodstavce-INS"/>
    <w:rsid w:val="0010730E"/>
    <w:pPr>
      <w:suppressAutoHyphens/>
      <w:spacing w:before="120" w:line="280" w:lineRule="exact"/>
    </w:pPr>
    <w:rPr>
      <w:rFonts w:eastAsia="Arial"/>
      <w:i/>
      <w:sz w:val="24"/>
      <w:szCs w:val="24"/>
      <w:lang w:eastAsia="ar-SA"/>
    </w:rPr>
  </w:style>
  <w:style w:type="character" w:styleId="Hypertextovodkaz">
    <w:name w:val="Hyperlink"/>
    <w:rsid w:val="00E95972"/>
    <w:rPr>
      <w:color w:val="0000FF"/>
      <w:u w:val="single"/>
    </w:rPr>
  </w:style>
  <w:style w:type="character" w:styleId="Sledovanodkaz">
    <w:name w:val="FollowedHyperlink"/>
    <w:basedOn w:val="Standardnpsmoodstavce"/>
    <w:uiPriority w:val="99"/>
    <w:semiHidden/>
    <w:unhideWhenUsed/>
    <w:rsid w:val="00E95972"/>
    <w:rPr>
      <w:color w:val="FF00FF" w:themeColor="followedHyperlink"/>
      <w:u w:val="single"/>
    </w:rPr>
  </w:style>
  <w:style w:type="paragraph" w:styleId="Zkladntextodsazen">
    <w:name w:val="Body Text Indent"/>
    <w:basedOn w:val="Normln"/>
    <w:link w:val="ZkladntextodsazenChar"/>
    <w:uiPriority w:val="99"/>
    <w:semiHidden/>
    <w:unhideWhenUsed/>
    <w:rsid w:val="00E95972"/>
    <w:pPr>
      <w:spacing w:after="120"/>
      <w:ind w:left="283"/>
    </w:pPr>
  </w:style>
  <w:style w:type="character" w:customStyle="1" w:styleId="ZkladntextodsazenChar">
    <w:name w:val="Základní text odsazený Char"/>
    <w:basedOn w:val="Standardnpsmoodstavce"/>
    <w:link w:val="Zkladntextodsazen"/>
    <w:uiPriority w:val="99"/>
    <w:semiHidden/>
    <w:rsid w:val="00E95972"/>
    <w:rPr>
      <w:rFonts w:ascii="Arial" w:hAnsi="Arial"/>
      <w:sz w:val="22"/>
      <w:szCs w:val="24"/>
      <w:lang w:eastAsia="cs-CZ"/>
    </w:rPr>
  </w:style>
  <w:style w:type="paragraph" w:customStyle="1" w:styleId="Default">
    <w:name w:val="Default"/>
    <w:rsid w:val="00E95972"/>
    <w:pPr>
      <w:autoSpaceDE w:val="0"/>
      <w:autoSpaceDN w:val="0"/>
      <w:adjustRightInd w:val="0"/>
    </w:pPr>
    <w:rPr>
      <w:rFonts w:eastAsia="Times New Roman"/>
      <w:color w:val="000000"/>
      <w:sz w:val="24"/>
      <w:szCs w:val="24"/>
      <w:lang w:eastAsia="cs-CZ"/>
    </w:rPr>
  </w:style>
  <w:style w:type="character" w:customStyle="1" w:styleId="Nadpis7Char">
    <w:name w:val="Nadpis 7 Char"/>
    <w:basedOn w:val="Standardnpsmoodstavce"/>
    <w:link w:val="Nadpis7"/>
    <w:uiPriority w:val="9"/>
    <w:semiHidden/>
    <w:rsid w:val="00E95972"/>
    <w:rPr>
      <w:rFonts w:asciiTheme="majorHAnsi" w:eastAsiaTheme="majorEastAsia" w:hAnsiTheme="majorHAnsi" w:cstheme="majorBidi"/>
      <w:i/>
      <w:iCs/>
      <w:color w:val="1F4E69" w:themeColor="accent1" w:themeShade="7F"/>
      <w:sz w:val="22"/>
      <w:szCs w:val="24"/>
      <w:lang w:eastAsia="cs-CZ"/>
    </w:rPr>
  </w:style>
  <w:style w:type="character" w:customStyle="1" w:styleId="Nadpis2Char">
    <w:name w:val="Nadpis 2 Char"/>
    <w:basedOn w:val="Standardnpsmoodstavce"/>
    <w:link w:val="Nadpis2"/>
    <w:uiPriority w:val="9"/>
    <w:semiHidden/>
    <w:rsid w:val="00E95972"/>
    <w:rPr>
      <w:rFonts w:asciiTheme="majorHAnsi" w:eastAsiaTheme="majorEastAsia" w:hAnsiTheme="majorHAnsi" w:cstheme="majorBidi"/>
      <w:color w:val="2F759E" w:themeColor="accent1" w:themeShade="BF"/>
      <w:sz w:val="26"/>
      <w:szCs w:val="26"/>
      <w:lang w:eastAsia="cs-CZ"/>
    </w:rPr>
  </w:style>
  <w:style w:type="character" w:styleId="Siln">
    <w:name w:val="Strong"/>
    <w:uiPriority w:val="22"/>
    <w:qFormat/>
    <w:rsid w:val="00E95972"/>
    <w:rPr>
      <w:b/>
      <w:bCs/>
    </w:rPr>
  </w:style>
  <w:style w:type="paragraph" w:customStyle="1" w:styleId="Pa1">
    <w:name w:val="Pa1"/>
    <w:basedOn w:val="Normln"/>
    <w:next w:val="Normln"/>
    <w:uiPriority w:val="99"/>
    <w:rsid w:val="00E95972"/>
    <w:pPr>
      <w:autoSpaceDE w:val="0"/>
      <w:autoSpaceDN w:val="0"/>
      <w:adjustRightInd w:val="0"/>
      <w:spacing w:line="241" w:lineRule="atLeast"/>
      <w:jc w:val="left"/>
    </w:pPr>
    <w:rPr>
      <w:rFonts w:ascii="Calibri" w:eastAsia="Calibri" w:hAnsi="Calibri" w:cs="Calibri"/>
      <w:sz w:val="24"/>
      <w:lang w:eastAsia="en-US"/>
    </w:rPr>
  </w:style>
  <w:style w:type="character" w:customStyle="1" w:styleId="A3">
    <w:name w:val="A3"/>
    <w:uiPriority w:val="99"/>
    <w:rsid w:val="00E95972"/>
    <w:rPr>
      <w:color w:val="000000"/>
      <w:sz w:val="21"/>
      <w:szCs w:val="21"/>
    </w:rPr>
  </w:style>
  <w:style w:type="paragraph" w:customStyle="1" w:styleId="Pa7">
    <w:name w:val="Pa7"/>
    <w:basedOn w:val="Normln"/>
    <w:next w:val="Normln"/>
    <w:uiPriority w:val="99"/>
    <w:rsid w:val="00E95972"/>
    <w:pPr>
      <w:autoSpaceDE w:val="0"/>
      <w:autoSpaceDN w:val="0"/>
      <w:adjustRightInd w:val="0"/>
      <w:spacing w:line="241" w:lineRule="atLeast"/>
      <w:jc w:val="left"/>
    </w:pPr>
    <w:rPr>
      <w:rFonts w:ascii="Calibri" w:eastAsia="Calibri" w:hAnsi="Calibri" w:cs="Calibri"/>
      <w:sz w:val="24"/>
      <w:lang w:eastAsia="en-US"/>
    </w:rPr>
  </w:style>
  <w:style w:type="character" w:customStyle="1" w:styleId="Nadpis3Char">
    <w:name w:val="Nadpis 3 Char"/>
    <w:basedOn w:val="Standardnpsmoodstavce"/>
    <w:link w:val="Nadpis3"/>
    <w:uiPriority w:val="9"/>
    <w:semiHidden/>
    <w:rsid w:val="00F01685"/>
    <w:rPr>
      <w:rFonts w:asciiTheme="majorHAnsi" w:eastAsiaTheme="majorEastAsia" w:hAnsiTheme="majorHAnsi" w:cstheme="majorBidi"/>
      <w:color w:val="1F4E69" w:themeColor="accent1" w:themeShade="7F"/>
      <w:sz w:val="24"/>
      <w:szCs w:val="24"/>
      <w:lang w:eastAsia="cs-CZ"/>
    </w:rPr>
  </w:style>
  <w:style w:type="paragraph" w:customStyle="1" w:styleId="Normln1">
    <w:name w:val="Normální1"/>
    <w:rsid w:val="00EF7CE0"/>
    <w:pPr>
      <w:pBdr>
        <w:top w:val="nil"/>
        <w:left w:val="nil"/>
        <w:bottom w:val="nil"/>
        <w:right w:val="nil"/>
        <w:between w:val="nil"/>
        <w:bar w:val="nil"/>
      </w:pBdr>
      <w:jc w:val="both"/>
    </w:pPr>
    <w:rPr>
      <w:rFonts w:ascii="Arial" w:hAnsi="Arial" w:cs="Arial Unicode MS"/>
      <w:color w:val="000000"/>
      <w:sz w:val="22"/>
      <w:szCs w:val="22"/>
      <w:u w:color="000000"/>
      <w:bdr w:val="nil"/>
    </w:rPr>
  </w:style>
  <w:style w:type="paragraph" w:customStyle="1" w:styleId="BWtext">
    <w:name w:val="BW text"/>
    <w:basedOn w:val="Normln"/>
    <w:link w:val="BWtextChar"/>
    <w:rsid w:val="00FD6FCD"/>
    <w:rPr>
      <w:rFonts w:ascii="Arial Narrow" w:eastAsia="Times New Roman" w:hAnsi="Arial Narrow"/>
      <w:sz w:val="20"/>
      <w:szCs w:val="20"/>
      <w:lang w:val="x-none" w:eastAsia="x-none"/>
    </w:rPr>
  </w:style>
  <w:style w:type="character" w:customStyle="1" w:styleId="BWtextChar">
    <w:name w:val="BW text Char"/>
    <w:link w:val="BWtext"/>
    <w:locked/>
    <w:rsid w:val="00FD6FCD"/>
    <w:rPr>
      <w:rFonts w:ascii="Arial Narrow" w:eastAsia="Times New Roman" w:hAnsi="Arial Narrow"/>
      <w:lang w:val="x-none" w:eastAsia="x-none"/>
    </w:rPr>
  </w:style>
  <w:style w:type="character" w:customStyle="1" w:styleId="WW8Num15z3">
    <w:name w:val="WW8Num15z3"/>
    <w:rsid w:val="007E3AA2"/>
    <w:rPr>
      <w:rFonts w:ascii="Symbol" w:hAnsi="Symbol"/>
    </w:rPr>
  </w:style>
  <w:style w:type="character" w:customStyle="1" w:styleId="BezmezerChar">
    <w:name w:val="Bez mezer Char"/>
    <w:aliases w:val="odrážky Char,Norm Char"/>
    <w:link w:val="Bezmezer"/>
    <w:locked/>
    <w:rsid w:val="00AD6B0A"/>
    <w:rPr>
      <w:rFonts w:asciiTheme="majorHAnsi" w:hAnsiTheme="majorHAnsi"/>
      <w:color w:val="00000A"/>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973817">
      <w:bodyDiv w:val="1"/>
      <w:marLeft w:val="0"/>
      <w:marRight w:val="0"/>
      <w:marTop w:val="0"/>
      <w:marBottom w:val="0"/>
      <w:divBdr>
        <w:top w:val="none" w:sz="0" w:space="0" w:color="auto"/>
        <w:left w:val="none" w:sz="0" w:space="0" w:color="auto"/>
        <w:bottom w:val="none" w:sz="0" w:space="0" w:color="auto"/>
        <w:right w:val="none" w:sz="0" w:space="0" w:color="auto"/>
      </w:divBdr>
      <w:divsChild>
        <w:div w:id="1140227664">
          <w:marLeft w:val="0"/>
          <w:marRight w:val="0"/>
          <w:marTop w:val="0"/>
          <w:marBottom w:val="0"/>
          <w:divBdr>
            <w:top w:val="none" w:sz="0" w:space="0" w:color="auto"/>
            <w:left w:val="none" w:sz="0" w:space="0" w:color="auto"/>
            <w:bottom w:val="none" w:sz="0" w:space="0" w:color="auto"/>
            <w:right w:val="none" w:sz="0" w:space="0" w:color="auto"/>
          </w:divBdr>
          <w:divsChild>
            <w:div w:id="1107045117">
              <w:marLeft w:val="0"/>
              <w:marRight w:val="0"/>
              <w:marTop w:val="0"/>
              <w:marBottom w:val="0"/>
              <w:divBdr>
                <w:top w:val="none" w:sz="0" w:space="0" w:color="auto"/>
                <w:left w:val="none" w:sz="0" w:space="0" w:color="auto"/>
                <w:bottom w:val="none" w:sz="0" w:space="0" w:color="auto"/>
                <w:right w:val="none" w:sz="0" w:space="0" w:color="auto"/>
              </w:divBdr>
              <w:divsChild>
                <w:div w:id="1076440035">
                  <w:marLeft w:val="0"/>
                  <w:marRight w:val="0"/>
                  <w:marTop w:val="0"/>
                  <w:marBottom w:val="0"/>
                  <w:divBdr>
                    <w:top w:val="none" w:sz="0" w:space="0" w:color="auto"/>
                    <w:left w:val="none" w:sz="0" w:space="0" w:color="auto"/>
                    <w:bottom w:val="none" w:sz="0" w:space="0" w:color="auto"/>
                    <w:right w:val="none" w:sz="0" w:space="0" w:color="auto"/>
                  </w:divBdr>
                  <w:divsChild>
                    <w:div w:id="19374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382342">
      <w:bodyDiv w:val="1"/>
      <w:marLeft w:val="0"/>
      <w:marRight w:val="0"/>
      <w:marTop w:val="0"/>
      <w:marBottom w:val="0"/>
      <w:divBdr>
        <w:top w:val="none" w:sz="0" w:space="0" w:color="auto"/>
        <w:left w:val="none" w:sz="0" w:space="0" w:color="auto"/>
        <w:bottom w:val="none" w:sz="0" w:space="0" w:color="auto"/>
        <w:right w:val="none" w:sz="0" w:space="0" w:color="auto"/>
      </w:divBdr>
      <w:divsChild>
        <w:div w:id="2122719091">
          <w:marLeft w:val="0"/>
          <w:marRight w:val="0"/>
          <w:marTop w:val="0"/>
          <w:marBottom w:val="0"/>
          <w:divBdr>
            <w:top w:val="none" w:sz="0" w:space="0" w:color="auto"/>
            <w:left w:val="none" w:sz="0" w:space="0" w:color="auto"/>
            <w:bottom w:val="none" w:sz="0" w:space="0" w:color="auto"/>
            <w:right w:val="none" w:sz="0" w:space="0" w:color="auto"/>
          </w:divBdr>
          <w:divsChild>
            <w:div w:id="1518546844">
              <w:marLeft w:val="0"/>
              <w:marRight w:val="0"/>
              <w:marTop w:val="0"/>
              <w:marBottom w:val="0"/>
              <w:divBdr>
                <w:top w:val="none" w:sz="0" w:space="0" w:color="auto"/>
                <w:left w:val="none" w:sz="0" w:space="0" w:color="auto"/>
                <w:bottom w:val="none" w:sz="0" w:space="0" w:color="auto"/>
                <w:right w:val="none" w:sz="0" w:space="0" w:color="auto"/>
              </w:divBdr>
              <w:divsChild>
                <w:div w:id="18533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60209">
      <w:bodyDiv w:val="1"/>
      <w:marLeft w:val="0"/>
      <w:marRight w:val="0"/>
      <w:marTop w:val="0"/>
      <w:marBottom w:val="0"/>
      <w:divBdr>
        <w:top w:val="none" w:sz="0" w:space="0" w:color="auto"/>
        <w:left w:val="none" w:sz="0" w:space="0" w:color="auto"/>
        <w:bottom w:val="none" w:sz="0" w:space="0" w:color="auto"/>
        <w:right w:val="none" w:sz="0" w:space="0" w:color="auto"/>
      </w:divBdr>
      <w:divsChild>
        <w:div w:id="2055620350">
          <w:marLeft w:val="0"/>
          <w:marRight w:val="0"/>
          <w:marTop w:val="0"/>
          <w:marBottom w:val="0"/>
          <w:divBdr>
            <w:top w:val="none" w:sz="0" w:space="0" w:color="auto"/>
            <w:left w:val="none" w:sz="0" w:space="0" w:color="auto"/>
            <w:bottom w:val="none" w:sz="0" w:space="0" w:color="auto"/>
            <w:right w:val="none" w:sz="0" w:space="0" w:color="auto"/>
          </w:divBdr>
          <w:divsChild>
            <w:div w:id="1077702920">
              <w:marLeft w:val="0"/>
              <w:marRight w:val="0"/>
              <w:marTop w:val="0"/>
              <w:marBottom w:val="0"/>
              <w:divBdr>
                <w:top w:val="none" w:sz="0" w:space="0" w:color="auto"/>
                <w:left w:val="none" w:sz="0" w:space="0" w:color="auto"/>
                <w:bottom w:val="none" w:sz="0" w:space="0" w:color="auto"/>
                <w:right w:val="none" w:sz="0" w:space="0" w:color="auto"/>
              </w:divBdr>
              <w:divsChild>
                <w:div w:id="15041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6669879">
      <w:bodyDiv w:val="1"/>
      <w:marLeft w:val="0"/>
      <w:marRight w:val="0"/>
      <w:marTop w:val="0"/>
      <w:marBottom w:val="0"/>
      <w:divBdr>
        <w:top w:val="none" w:sz="0" w:space="0" w:color="auto"/>
        <w:left w:val="none" w:sz="0" w:space="0" w:color="auto"/>
        <w:bottom w:val="none" w:sz="0" w:space="0" w:color="auto"/>
        <w:right w:val="none" w:sz="0" w:space="0" w:color="auto"/>
      </w:divBdr>
      <w:divsChild>
        <w:div w:id="2129857097">
          <w:marLeft w:val="0"/>
          <w:marRight w:val="0"/>
          <w:marTop w:val="0"/>
          <w:marBottom w:val="0"/>
          <w:divBdr>
            <w:top w:val="none" w:sz="0" w:space="0" w:color="auto"/>
            <w:left w:val="none" w:sz="0" w:space="0" w:color="auto"/>
            <w:bottom w:val="none" w:sz="0" w:space="0" w:color="auto"/>
            <w:right w:val="none" w:sz="0" w:space="0" w:color="auto"/>
          </w:divBdr>
          <w:divsChild>
            <w:div w:id="1228953956">
              <w:marLeft w:val="0"/>
              <w:marRight w:val="0"/>
              <w:marTop w:val="0"/>
              <w:marBottom w:val="0"/>
              <w:divBdr>
                <w:top w:val="none" w:sz="0" w:space="0" w:color="auto"/>
                <w:left w:val="none" w:sz="0" w:space="0" w:color="auto"/>
                <w:bottom w:val="none" w:sz="0" w:space="0" w:color="auto"/>
                <w:right w:val="none" w:sz="0" w:space="0" w:color="auto"/>
              </w:divBdr>
              <w:divsChild>
                <w:div w:id="1911306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569063">
      <w:bodyDiv w:val="1"/>
      <w:marLeft w:val="0"/>
      <w:marRight w:val="0"/>
      <w:marTop w:val="0"/>
      <w:marBottom w:val="0"/>
      <w:divBdr>
        <w:top w:val="none" w:sz="0" w:space="0" w:color="auto"/>
        <w:left w:val="none" w:sz="0" w:space="0" w:color="auto"/>
        <w:bottom w:val="none" w:sz="0" w:space="0" w:color="auto"/>
        <w:right w:val="none" w:sz="0" w:space="0" w:color="auto"/>
      </w:divBdr>
      <w:divsChild>
        <w:div w:id="310714804">
          <w:marLeft w:val="0"/>
          <w:marRight w:val="0"/>
          <w:marTop w:val="0"/>
          <w:marBottom w:val="0"/>
          <w:divBdr>
            <w:top w:val="none" w:sz="0" w:space="0" w:color="auto"/>
            <w:left w:val="none" w:sz="0" w:space="0" w:color="auto"/>
            <w:bottom w:val="none" w:sz="0" w:space="0" w:color="auto"/>
            <w:right w:val="none" w:sz="0" w:space="0" w:color="auto"/>
          </w:divBdr>
          <w:divsChild>
            <w:div w:id="2145926869">
              <w:marLeft w:val="0"/>
              <w:marRight w:val="0"/>
              <w:marTop w:val="0"/>
              <w:marBottom w:val="0"/>
              <w:divBdr>
                <w:top w:val="none" w:sz="0" w:space="0" w:color="auto"/>
                <w:left w:val="none" w:sz="0" w:space="0" w:color="auto"/>
                <w:bottom w:val="none" w:sz="0" w:space="0" w:color="auto"/>
                <w:right w:val="none" w:sz="0" w:space="0" w:color="auto"/>
              </w:divBdr>
              <w:divsChild>
                <w:div w:id="2618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607813">
      <w:bodyDiv w:val="1"/>
      <w:marLeft w:val="0"/>
      <w:marRight w:val="0"/>
      <w:marTop w:val="0"/>
      <w:marBottom w:val="0"/>
      <w:divBdr>
        <w:top w:val="none" w:sz="0" w:space="0" w:color="auto"/>
        <w:left w:val="none" w:sz="0" w:space="0" w:color="auto"/>
        <w:bottom w:val="none" w:sz="0" w:space="0" w:color="auto"/>
        <w:right w:val="none" w:sz="0" w:space="0" w:color="auto"/>
      </w:divBdr>
      <w:divsChild>
        <w:div w:id="196966118">
          <w:marLeft w:val="0"/>
          <w:marRight w:val="0"/>
          <w:marTop w:val="0"/>
          <w:marBottom w:val="0"/>
          <w:divBdr>
            <w:top w:val="none" w:sz="0" w:space="0" w:color="auto"/>
            <w:left w:val="none" w:sz="0" w:space="0" w:color="auto"/>
            <w:bottom w:val="none" w:sz="0" w:space="0" w:color="auto"/>
            <w:right w:val="none" w:sz="0" w:space="0" w:color="auto"/>
          </w:divBdr>
          <w:divsChild>
            <w:div w:id="1057703424">
              <w:marLeft w:val="0"/>
              <w:marRight w:val="0"/>
              <w:marTop w:val="0"/>
              <w:marBottom w:val="0"/>
              <w:divBdr>
                <w:top w:val="none" w:sz="0" w:space="0" w:color="auto"/>
                <w:left w:val="none" w:sz="0" w:space="0" w:color="auto"/>
                <w:bottom w:val="none" w:sz="0" w:space="0" w:color="auto"/>
                <w:right w:val="none" w:sz="0" w:space="0" w:color="auto"/>
              </w:divBdr>
              <w:divsChild>
                <w:div w:id="179479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9306729">
      <w:bodyDiv w:val="1"/>
      <w:marLeft w:val="0"/>
      <w:marRight w:val="0"/>
      <w:marTop w:val="0"/>
      <w:marBottom w:val="0"/>
      <w:divBdr>
        <w:top w:val="none" w:sz="0" w:space="0" w:color="auto"/>
        <w:left w:val="none" w:sz="0" w:space="0" w:color="auto"/>
        <w:bottom w:val="none" w:sz="0" w:space="0" w:color="auto"/>
        <w:right w:val="none" w:sz="0" w:space="0" w:color="auto"/>
      </w:divBdr>
      <w:divsChild>
        <w:div w:id="168297426">
          <w:marLeft w:val="0"/>
          <w:marRight w:val="0"/>
          <w:marTop w:val="0"/>
          <w:marBottom w:val="0"/>
          <w:divBdr>
            <w:top w:val="none" w:sz="0" w:space="0" w:color="auto"/>
            <w:left w:val="none" w:sz="0" w:space="0" w:color="auto"/>
            <w:bottom w:val="none" w:sz="0" w:space="0" w:color="auto"/>
            <w:right w:val="none" w:sz="0" w:space="0" w:color="auto"/>
          </w:divBdr>
          <w:divsChild>
            <w:div w:id="331377288">
              <w:marLeft w:val="0"/>
              <w:marRight w:val="0"/>
              <w:marTop w:val="0"/>
              <w:marBottom w:val="0"/>
              <w:divBdr>
                <w:top w:val="none" w:sz="0" w:space="0" w:color="auto"/>
                <w:left w:val="none" w:sz="0" w:space="0" w:color="auto"/>
                <w:bottom w:val="none" w:sz="0" w:space="0" w:color="auto"/>
                <w:right w:val="none" w:sz="0" w:space="0" w:color="auto"/>
              </w:divBdr>
              <w:divsChild>
                <w:div w:id="123843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263067">
      <w:bodyDiv w:val="1"/>
      <w:marLeft w:val="0"/>
      <w:marRight w:val="0"/>
      <w:marTop w:val="0"/>
      <w:marBottom w:val="0"/>
      <w:divBdr>
        <w:top w:val="none" w:sz="0" w:space="0" w:color="auto"/>
        <w:left w:val="none" w:sz="0" w:space="0" w:color="auto"/>
        <w:bottom w:val="none" w:sz="0" w:space="0" w:color="auto"/>
        <w:right w:val="none" w:sz="0" w:space="0" w:color="auto"/>
      </w:divBdr>
      <w:divsChild>
        <w:div w:id="1642924707">
          <w:marLeft w:val="0"/>
          <w:marRight w:val="0"/>
          <w:marTop w:val="0"/>
          <w:marBottom w:val="0"/>
          <w:divBdr>
            <w:top w:val="none" w:sz="0" w:space="0" w:color="auto"/>
            <w:left w:val="none" w:sz="0" w:space="0" w:color="auto"/>
            <w:bottom w:val="none" w:sz="0" w:space="0" w:color="auto"/>
            <w:right w:val="none" w:sz="0" w:space="0" w:color="auto"/>
          </w:divBdr>
          <w:divsChild>
            <w:div w:id="183130471">
              <w:marLeft w:val="0"/>
              <w:marRight w:val="0"/>
              <w:marTop w:val="0"/>
              <w:marBottom w:val="0"/>
              <w:divBdr>
                <w:top w:val="none" w:sz="0" w:space="0" w:color="auto"/>
                <w:left w:val="none" w:sz="0" w:space="0" w:color="auto"/>
                <w:bottom w:val="none" w:sz="0" w:space="0" w:color="auto"/>
                <w:right w:val="none" w:sz="0" w:space="0" w:color="auto"/>
              </w:divBdr>
              <w:divsChild>
                <w:div w:id="860388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775401">
      <w:bodyDiv w:val="1"/>
      <w:marLeft w:val="0"/>
      <w:marRight w:val="0"/>
      <w:marTop w:val="0"/>
      <w:marBottom w:val="0"/>
      <w:divBdr>
        <w:top w:val="none" w:sz="0" w:space="0" w:color="auto"/>
        <w:left w:val="none" w:sz="0" w:space="0" w:color="auto"/>
        <w:bottom w:val="none" w:sz="0" w:space="0" w:color="auto"/>
        <w:right w:val="none" w:sz="0" w:space="0" w:color="auto"/>
      </w:divBdr>
      <w:divsChild>
        <w:div w:id="1319188788">
          <w:marLeft w:val="0"/>
          <w:marRight w:val="0"/>
          <w:marTop w:val="0"/>
          <w:marBottom w:val="0"/>
          <w:divBdr>
            <w:top w:val="none" w:sz="0" w:space="0" w:color="auto"/>
            <w:left w:val="none" w:sz="0" w:space="0" w:color="auto"/>
            <w:bottom w:val="none" w:sz="0" w:space="0" w:color="auto"/>
            <w:right w:val="none" w:sz="0" w:space="0" w:color="auto"/>
          </w:divBdr>
          <w:divsChild>
            <w:div w:id="1180967637">
              <w:marLeft w:val="0"/>
              <w:marRight w:val="0"/>
              <w:marTop w:val="0"/>
              <w:marBottom w:val="0"/>
              <w:divBdr>
                <w:top w:val="none" w:sz="0" w:space="0" w:color="auto"/>
                <w:left w:val="none" w:sz="0" w:space="0" w:color="auto"/>
                <w:bottom w:val="none" w:sz="0" w:space="0" w:color="auto"/>
                <w:right w:val="none" w:sz="0" w:space="0" w:color="auto"/>
              </w:divBdr>
              <w:divsChild>
                <w:div w:id="1936403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1383623">
      <w:bodyDiv w:val="1"/>
      <w:marLeft w:val="0"/>
      <w:marRight w:val="0"/>
      <w:marTop w:val="0"/>
      <w:marBottom w:val="0"/>
      <w:divBdr>
        <w:top w:val="none" w:sz="0" w:space="0" w:color="auto"/>
        <w:left w:val="none" w:sz="0" w:space="0" w:color="auto"/>
        <w:bottom w:val="none" w:sz="0" w:space="0" w:color="auto"/>
        <w:right w:val="none" w:sz="0" w:space="0" w:color="auto"/>
      </w:divBdr>
      <w:divsChild>
        <w:div w:id="1081099987">
          <w:marLeft w:val="0"/>
          <w:marRight w:val="0"/>
          <w:marTop w:val="0"/>
          <w:marBottom w:val="0"/>
          <w:divBdr>
            <w:top w:val="none" w:sz="0" w:space="0" w:color="auto"/>
            <w:left w:val="none" w:sz="0" w:space="0" w:color="auto"/>
            <w:bottom w:val="none" w:sz="0" w:space="0" w:color="auto"/>
            <w:right w:val="none" w:sz="0" w:space="0" w:color="auto"/>
          </w:divBdr>
          <w:divsChild>
            <w:div w:id="1886137192">
              <w:marLeft w:val="0"/>
              <w:marRight w:val="0"/>
              <w:marTop w:val="0"/>
              <w:marBottom w:val="0"/>
              <w:divBdr>
                <w:top w:val="none" w:sz="0" w:space="0" w:color="auto"/>
                <w:left w:val="none" w:sz="0" w:space="0" w:color="auto"/>
                <w:bottom w:val="none" w:sz="0" w:space="0" w:color="auto"/>
                <w:right w:val="none" w:sz="0" w:space="0" w:color="auto"/>
              </w:divBdr>
              <w:divsChild>
                <w:div w:id="546144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055150">
      <w:bodyDiv w:val="1"/>
      <w:marLeft w:val="0"/>
      <w:marRight w:val="0"/>
      <w:marTop w:val="0"/>
      <w:marBottom w:val="0"/>
      <w:divBdr>
        <w:top w:val="none" w:sz="0" w:space="0" w:color="auto"/>
        <w:left w:val="none" w:sz="0" w:space="0" w:color="auto"/>
        <w:bottom w:val="none" w:sz="0" w:space="0" w:color="auto"/>
        <w:right w:val="none" w:sz="0" w:space="0" w:color="auto"/>
      </w:divBdr>
      <w:divsChild>
        <w:div w:id="1836147099">
          <w:marLeft w:val="0"/>
          <w:marRight w:val="0"/>
          <w:marTop w:val="0"/>
          <w:marBottom w:val="0"/>
          <w:divBdr>
            <w:top w:val="none" w:sz="0" w:space="0" w:color="auto"/>
            <w:left w:val="none" w:sz="0" w:space="0" w:color="auto"/>
            <w:bottom w:val="none" w:sz="0" w:space="0" w:color="auto"/>
            <w:right w:val="none" w:sz="0" w:space="0" w:color="auto"/>
          </w:divBdr>
          <w:divsChild>
            <w:div w:id="955715528">
              <w:marLeft w:val="0"/>
              <w:marRight w:val="0"/>
              <w:marTop w:val="0"/>
              <w:marBottom w:val="0"/>
              <w:divBdr>
                <w:top w:val="none" w:sz="0" w:space="0" w:color="auto"/>
                <w:left w:val="none" w:sz="0" w:space="0" w:color="auto"/>
                <w:bottom w:val="none" w:sz="0" w:space="0" w:color="auto"/>
                <w:right w:val="none" w:sz="0" w:space="0" w:color="auto"/>
              </w:divBdr>
              <w:divsChild>
                <w:div w:id="985822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950920">
      <w:bodyDiv w:val="1"/>
      <w:marLeft w:val="0"/>
      <w:marRight w:val="0"/>
      <w:marTop w:val="0"/>
      <w:marBottom w:val="0"/>
      <w:divBdr>
        <w:top w:val="none" w:sz="0" w:space="0" w:color="auto"/>
        <w:left w:val="none" w:sz="0" w:space="0" w:color="auto"/>
        <w:bottom w:val="none" w:sz="0" w:space="0" w:color="auto"/>
        <w:right w:val="none" w:sz="0" w:space="0" w:color="auto"/>
      </w:divBdr>
      <w:divsChild>
        <w:div w:id="2106682390">
          <w:marLeft w:val="0"/>
          <w:marRight w:val="0"/>
          <w:marTop w:val="0"/>
          <w:marBottom w:val="0"/>
          <w:divBdr>
            <w:top w:val="none" w:sz="0" w:space="0" w:color="auto"/>
            <w:left w:val="none" w:sz="0" w:space="0" w:color="auto"/>
            <w:bottom w:val="none" w:sz="0" w:space="0" w:color="auto"/>
            <w:right w:val="none" w:sz="0" w:space="0" w:color="auto"/>
          </w:divBdr>
          <w:divsChild>
            <w:div w:id="550381934">
              <w:marLeft w:val="0"/>
              <w:marRight w:val="0"/>
              <w:marTop w:val="0"/>
              <w:marBottom w:val="0"/>
              <w:divBdr>
                <w:top w:val="none" w:sz="0" w:space="0" w:color="auto"/>
                <w:left w:val="none" w:sz="0" w:space="0" w:color="auto"/>
                <w:bottom w:val="none" w:sz="0" w:space="0" w:color="auto"/>
                <w:right w:val="none" w:sz="0" w:space="0" w:color="auto"/>
              </w:divBdr>
              <w:divsChild>
                <w:div w:id="72680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0134114">
      <w:bodyDiv w:val="1"/>
      <w:marLeft w:val="0"/>
      <w:marRight w:val="0"/>
      <w:marTop w:val="0"/>
      <w:marBottom w:val="0"/>
      <w:divBdr>
        <w:top w:val="none" w:sz="0" w:space="0" w:color="auto"/>
        <w:left w:val="none" w:sz="0" w:space="0" w:color="auto"/>
        <w:bottom w:val="none" w:sz="0" w:space="0" w:color="auto"/>
        <w:right w:val="none" w:sz="0" w:space="0" w:color="auto"/>
      </w:divBdr>
      <w:divsChild>
        <w:div w:id="1665817984">
          <w:marLeft w:val="0"/>
          <w:marRight w:val="0"/>
          <w:marTop w:val="0"/>
          <w:marBottom w:val="0"/>
          <w:divBdr>
            <w:top w:val="none" w:sz="0" w:space="0" w:color="auto"/>
            <w:left w:val="none" w:sz="0" w:space="0" w:color="auto"/>
            <w:bottom w:val="none" w:sz="0" w:space="0" w:color="auto"/>
            <w:right w:val="none" w:sz="0" w:space="0" w:color="auto"/>
          </w:divBdr>
          <w:divsChild>
            <w:div w:id="799342935">
              <w:marLeft w:val="0"/>
              <w:marRight w:val="0"/>
              <w:marTop w:val="0"/>
              <w:marBottom w:val="0"/>
              <w:divBdr>
                <w:top w:val="none" w:sz="0" w:space="0" w:color="auto"/>
                <w:left w:val="none" w:sz="0" w:space="0" w:color="auto"/>
                <w:bottom w:val="none" w:sz="0" w:space="0" w:color="auto"/>
                <w:right w:val="none" w:sz="0" w:space="0" w:color="auto"/>
              </w:divBdr>
              <w:divsChild>
                <w:div w:id="863709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973562">
      <w:bodyDiv w:val="1"/>
      <w:marLeft w:val="0"/>
      <w:marRight w:val="0"/>
      <w:marTop w:val="0"/>
      <w:marBottom w:val="0"/>
      <w:divBdr>
        <w:top w:val="none" w:sz="0" w:space="0" w:color="auto"/>
        <w:left w:val="none" w:sz="0" w:space="0" w:color="auto"/>
        <w:bottom w:val="none" w:sz="0" w:space="0" w:color="auto"/>
        <w:right w:val="none" w:sz="0" w:space="0" w:color="auto"/>
      </w:divBdr>
      <w:divsChild>
        <w:div w:id="1872299420">
          <w:marLeft w:val="0"/>
          <w:marRight w:val="0"/>
          <w:marTop w:val="0"/>
          <w:marBottom w:val="0"/>
          <w:divBdr>
            <w:top w:val="none" w:sz="0" w:space="0" w:color="auto"/>
            <w:left w:val="none" w:sz="0" w:space="0" w:color="auto"/>
            <w:bottom w:val="none" w:sz="0" w:space="0" w:color="auto"/>
            <w:right w:val="none" w:sz="0" w:space="0" w:color="auto"/>
          </w:divBdr>
          <w:divsChild>
            <w:div w:id="770011847">
              <w:marLeft w:val="0"/>
              <w:marRight w:val="0"/>
              <w:marTop w:val="0"/>
              <w:marBottom w:val="0"/>
              <w:divBdr>
                <w:top w:val="none" w:sz="0" w:space="0" w:color="auto"/>
                <w:left w:val="none" w:sz="0" w:space="0" w:color="auto"/>
                <w:bottom w:val="none" w:sz="0" w:space="0" w:color="auto"/>
                <w:right w:val="none" w:sz="0" w:space="0" w:color="auto"/>
              </w:divBdr>
              <w:divsChild>
                <w:div w:id="23455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454666">
      <w:bodyDiv w:val="1"/>
      <w:marLeft w:val="0"/>
      <w:marRight w:val="0"/>
      <w:marTop w:val="0"/>
      <w:marBottom w:val="0"/>
      <w:divBdr>
        <w:top w:val="none" w:sz="0" w:space="0" w:color="auto"/>
        <w:left w:val="none" w:sz="0" w:space="0" w:color="auto"/>
        <w:bottom w:val="none" w:sz="0" w:space="0" w:color="auto"/>
        <w:right w:val="none" w:sz="0" w:space="0" w:color="auto"/>
      </w:divBdr>
      <w:divsChild>
        <w:div w:id="1410424623">
          <w:marLeft w:val="0"/>
          <w:marRight w:val="0"/>
          <w:marTop w:val="0"/>
          <w:marBottom w:val="0"/>
          <w:divBdr>
            <w:top w:val="none" w:sz="0" w:space="0" w:color="auto"/>
            <w:left w:val="none" w:sz="0" w:space="0" w:color="auto"/>
            <w:bottom w:val="none" w:sz="0" w:space="0" w:color="auto"/>
            <w:right w:val="none" w:sz="0" w:space="0" w:color="auto"/>
          </w:divBdr>
          <w:divsChild>
            <w:div w:id="1250232443">
              <w:marLeft w:val="0"/>
              <w:marRight w:val="0"/>
              <w:marTop w:val="0"/>
              <w:marBottom w:val="0"/>
              <w:divBdr>
                <w:top w:val="none" w:sz="0" w:space="0" w:color="auto"/>
                <w:left w:val="none" w:sz="0" w:space="0" w:color="auto"/>
                <w:bottom w:val="none" w:sz="0" w:space="0" w:color="auto"/>
                <w:right w:val="none" w:sz="0" w:space="0" w:color="auto"/>
              </w:divBdr>
              <w:divsChild>
                <w:div w:id="1054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701843">
      <w:bodyDiv w:val="1"/>
      <w:marLeft w:val="0"/>
      <w:marRight w:val="0"/>
      <w:marTop w:val="0"/>
      <w:marBottom w:val="0"/>
      <w:divBdr>
        <w:top w:val="none" w:sz="0" w:space="0" w:color="auto"/>
        <w:left w:val="none" w:sz="0" w:space="0" w:color="auto"/>
        <w:bottom w:val="none" w:sz="0" w:space="0" w:color="auto"/>
        <w:right w:val="none" w:sz="0" w:space="0" w:color="auto"/>
      </w:divBdr>
      <w:divsChild>
        <w:div w:id="449208224">
          <w:marLeft w:val="0"/>
          <w:marRight w:val="0"/>
          <w:marTop w:val="0"/>
          <w:marBottom w:val="0"/>
          <w:divBdr>
            <w:top w:val="none" w:sz="0" w:space="0" w:color="auto"/>
            <w:left w:val="none" w:sz="0" w:space="0" w:color="auto"/>
            <w:bottom w:val="none" w:sz="0" w:space="0" w:color="auto"/>
            <w:right w:val="none" w:sz="0" w:space="0" w:color="auto"/>
          </w:divBdr>
          <w:divsChild>
            <w:div w:id="1020276353">
              <w:marLeft w:val="0"/>
              <w:marRight w:val="0"/>
              <w:marTop w:val="0"/>
              <w:marBottom w:val="0"/>
              <w:divBdr>
                <w:top w:val="none" w:sz="0" w:space="0" w:color="auto"/>
                <w:left w:val="none" w:sz="0" w:space="0" w:color="auto"/>
                <w:bottom w:val="none" w:sz="0" w:space="0" w:color="auto"/>
                <w:right w:val="none" w:sz="0" w:space="0" w:color="auto"/>
              </w:divBdr>
              <w:divsChild>
                <w:div w:id="46340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2799398">
      <w:bodyDiv w:val="1"/>
      <w:marLeft w:val="0"/>
      <w:marRight w:val="0"/>
      <w:marTop w:val="0"/>
      <w:marBottom w:val="0"/>
      <w:divBdr>
        <w:top w:val="none" w:sz="0" w:space="0" w:color="auto"/>
        <w:left w:val="none" w:sz="0" w:space="0" w:color="auto"/>
        <w:bottom w:val="none" w:sz="0" w:space="0" w:color="auto"/>
        <w:right w:val="none" w:sz="0" w:space="0" w:color="auto"/>
      </w:divBdr>
      <w:divsChild>
        <w:div w:id="1687554056">
          <w:marLeft w:val="0"/>
          <w:marRight w:val="0"/>
          <w:marTop w:val="0"/>
          <w:marBottom w:val="0"/>
          <w:divBdr>
            <w:top w:val="none" w:sz="0" w:space="0" w:color="auto"/>
            <w:left w:val="none" w:sz="0" w:space="0" w:color="auto"/>
            <w:bottom w:val="none" w:sz="0" w:space="0" w:color="auto"/>
            <w:right w:val="none" w:sz="0" w:space="0" w:color="auto"/>
          </w:divBdr>
          <w:divsChild>
            <w:div w:id="316542352">
              <w:marLeft w:val="0"/>
              <w:marRight w:val="0"/>
              <w:marTop w:val="0"/>
              <w:marBottom w:val="0"/>
              <w:divBdr>
                <w:top w:val="none" w:sz="0" w:space="0" w:color="auto"/>
                <w:left w:val="none" w:sz="0" w:space="0" w:color="auto"/>
                <w:bottom w:val="none" w:sz="0" w:space="0" w:color="auto"/>
                <w:right w:val="none" w:sz="0" w:space="0" w:color="auto"/>
              </w:divBdr>
              <w:divsChild>
                <w:div w:id="880166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912815">
      <w:bodyDiv w:val="1"/>
      <w:marLeft w:val="0"/>
      <w:marRight w:val="0"/>
      <w:marTop w:val="0"/>
      <w:marBottom w:val="0"/>
      <w:divBdr>
        <w:top w:val="none" w:sz="0" w:space="0" w:color="auto"/>
        <w:left w:val="none" w:sz="0" w:space="0" w:color="auto"/>
        <w:bottom w:val="none" w:sz="0" w:space="0" w:color="auto"/>
        <w:right w:val="none" w:sz="0" w:space="0" w:color="auto"/>
      </w:divBdr>
    </w:div>
    <w:div w:id="867792991">
      <w:bodyDiv w:val="1"/>
      <w:marLeft w:val="0"/>
      <w:marRight w:val="0"/>
      <w:marTop w:val="0"/>
      <w:marBottom w:val="0"/>
      <w:divBdr>
        <w:top w:val="none" w:sz="0" w:space="0" w:color="auto"/>
        <w:left w:val="none" w:sz="0" w:space="0" w:color="auto"/>
        <w:bottom w:val="none" w:sz="0" w:space="0" w:color="auto"/>
        <w:right w:val="none" w:sz="0" w:space="0" w:color="auto"/>
      </w:divBdr>
    </w:div>
    <w:div w:id="919675895">
      <w:bodyDiv w:val="1"/>
      <w:marLeft w:val="0"/>
      <w:marRight w:val="0"/>
      <w:marTop w:val="0"/>
      <w:marBottom w:val="0"/>
      <w:divBdr>
        <w:top w:val="none" w:sz="0" w:space="0" w:color="auto"/>
        <w:left w:val="none" w:sz="0" w:space="0" w:color="auto"/>
        <w:bottom w:val="none" w:sz="0" w:space="0" w:color="auto"/>
        <w:right w:val="none" w:sz="0" w:space="0" w:color="auto"/>
      </w:divBdr>
    </w:div>
    <w:div w:id="922111247">
      <w:bodyDiv w:val="1"/>
      <w:marLeft w:val="0"/>
      <w:marRight w:val="0"/>
      <w:marTop w:val="0"/>
      <w:marBottom w:val="0"/>
      <w:divBdr>
        <w:top w:val="none" w:sz="0" w:space="0" w:color="auto"/>
        <w:left w:val="none" w:sz="0" w:space="0" w:color="auto"/>
        <w:bottom w:val="none" w:sz="0" w:space="0" w:color="auto"/>
        <w:right w:val="none" w:sz="0" w:space="0" w:color="auto"/>
      </w:divBdr>
      <w:divsChild>
        <w:div w:id="1747220977">
          <w:marLeft w:val="0"/>
          <w:marRight w:val="0"/>
          <w:marTop w:val="0"/>
          <w:marBottom w:val="0"/>
          <w:divBdr>
            <w:top w:val="none" w:sz="0" w:space="0" w:color="auto"/>
            <w:left w:val="none" w:sz="0" w:space="0" w:color="auto"/>
            <w:bottom w:val="none" w:sz="0" w:space="0" w:color="auto"/>
            <w:right w:val="none" w:sz="0" w:space="0" w:color="auto"/>
          </w:divBdr>
          <w:divsChild>
            <w:div w:id="954094807">
              <w:marLeft w:val="0"/>
              <w:marRight w:val="0"/>
              <w:marTop w:val="0"/>
              <w:marBottom w:val="0"/>
              <w:divBdr>
                <w:top w:val="none" w:sz="0" w:space="0" w:color="auto"/>
                <w:left w:val="none" w:sz="0" w:space="0" w:color="auto"/>
                <w:bottom w:val="none" w:sz="0" w:space="0" w:color="auto"/>
                <w:right w:val="none" w:sz="0" w:space="0" w:color="auto"/>
              </w:divBdr>
              <w:divsChild>
                <w:div w:id="1604655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226343">
      <w:bodyDiv w:val="1"/>
      <w:marLeft w:val="0"/>
      <w:marRight w:val="0"/>
      <w:marTop w:val="0"/>
      <w:marBottom w:val="0"/>
      <w:divBdr>
        <w:top w:val="none" w:sz="0" w:space="0" w:color="auto"/>
        <w:left w:val="none" w:sz="0" w:space="0" w:color="auto"/>
        <w:bottom w:val="none" w:sz="0" w:space="0" w:color="auto"/>
        <w:right w:val="none" w:sz="0" w:space="0" w:color="auto"/>
      </w:divBdr>
      <w:divsChild>
        <w:div w:id="1027178213">
          <w:marLeft w:val="0"/>
          <w:marRight w:val="0"/>
          <w:marTop w:val="0"/>
          <w:marBottom w:val="0"/>
          <w:divBdr>
            <w:top w:val="none" w:sz="0" w:space="0" w:color="auto"/>
            <w:left w:val="none" w:sz="0" w:space="0" w:color="auto"/>
            <w:bottom w:val="none" w:sz="0" w:space="0" w:color="auto"/>
            <w:right w:val="none" w:sz="0" w:space="0" w:color="auto"/>
          </w:divBdr>
          <w:divsChild>
            <w:div w:id="1748650037">
              <w:marLeft w:val="0"/>
              <w:marRight w:val="0"/>
              <w:marTop w:val="0"/>
              <w:marBottom w:val="0"/>
              <w:divBdr>
                <w:top w:val="none" w:sz="0" w:space="0" w:color="auto"/>
                <w:left w:val="none" w:sz="0" w:space="0" w:color="auto"/>
                <w:bottom w:val="none" w:sz="0" w:space="0" w:color="auto"/>
                <w:right w:val="none" w:sz="0" w:space="0" w:color="auto"/>
              </w:divBdr>
              <w:divsChild>
                <w:div w:id="2084569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4071971">
      <w:bodyDiv w:val="1"/>
      <w:marLeft w:val="0"/>
      <w:marRight w:val="0"/>
      <w:marTop w:val="0"/>
      <w:marBottom w:val="0"/>
      <w:divBdr>
        <w:top w:val="none" w:sz="0" w:space="0" w:color="auto"/>
        <w:left w:val="none" w:sz="0" w:space="0" w:color="auto"/>
        <w:bottom w:val="none" w:sz="0" w:space="0" w:color="auto"/>
        <w:right w:val="none" w:sz="0" w:space="0" w:color="auto"/>
      </w:divBdr>
      <w:divsChild>
        <w:div w:id="1390422604">
          <w:marLeft w:val="0"/>
          <w:marRight w:val="0"/>
          <w:marTop w:val="0"/>
          <w:marBottom w:val="0"/>
          <w:divBdr>
            <w:top w:val="none" w:sz="0" w:space="0" w:color="auto"/>
            <w:left w:val="none" w:sz="0" w:space="0" w:color="auto"/>
            <w:bottom w:val="none" w:sz="0" w:space="0" w:color="auto"/>
            <w:right w:val="none" w:sz="0" w:space="0" w:color="auto"/>
          </w:divBdr>
          <w:divsChild>
            <w:div w:id="2030402464">
              <w:marLeft w:val="0"/>
              <w:marRight w:val="0"/>
              <w:marTop w:val="0"/>
              <w:marBottom w:val="0"/>
              <w:divBdr>
                <w:top w:val="none" w:sz="0" w:space="0" w:color="auto"/>
                <w:left w:val="none" w:sz="0" w:space="0" w:color="auto"/>
                <w:bottom w:val="none" w:sz="0" w:space="0" w:color="auto"/>
                <w:right w:val="none" w:sz="0" w:space="0" w:color="auto"/>
              </w:divBdr>
              <w:divsChild>
                <w:div w:id="852575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5175876">
      <w:bodyDiv w:val="1"/>
      <w:marLeft w:val="0"/>
      <w:marRight w:val="0"/>
      <w:marTop w:val="0"/>
      <w:marBottom w:val="0"/>
      <w:divBdr>
        <w:top w:val="none" w:sz="0" w:space="0" w:color="auto"/>
        <w:left w:val="none" w:sz="0" w:space="0" w:color="auto"/>
        <w:bottom w:val="none" w:sz="0" w:space="0" w:color="auto"/>
        <w:right w:val="none" w:sz="0" w:space="0" w:color="auto"/>
      </w:divBdr>
      <w:divsChild>
        <w:div w:id="700594542">
          <w:marLeft w:val="0"/>
          <w:marRight w:val="0"/>
          <w:marTop w:val="0"/>
          <w:marBottom w:val="0"/>
          <w:divBdr>
            <w:top w:val="none" w:sz="0" w:space="0" w:color="auto"/>
            <w:left w:val="none" w:sz="0" w:space="0" w:color="auto"/>
            <w:bottom w:val="none" w:sz="0" w:space="0" w:color="auto"/>
            <w:right w:val="none" w:sz="0" w:space="0" w:color="auto"/>
          </w:divBdr>
          <w:divsChild>
            <w:div w:id="2124299036">
              <w:marLeft w:val="0"/>
              <w:marRight w:val="0"/>
              <w:marTop w:val="0"/>
              <w:marBottom w:val="0"/>
              <w:divBdr>
                <w:top w:val="none" w:sz="0" w:space="0" w:color="auto"/>
                <w:left w:val="none" w:sz="0" w:space="0" w:color="auto"/>
                <w:bottom w:val="none" w:sz="0" w:space="0" w:color="auto"/>
                <w:right w:val="none" w:sz="0" w:space="0" w:color="auto"/>
              </w:divBdr>
              <w:divsChild>
                <w:div w:id="2143961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681137">
      <w:bodyDiv w:val="1"/>
      <w:marLeft w:val="0"/>
      <w:marRight w:val="0"/>
      <w:marTop w:val="0"/>
      <w:marBottom w:val="0"/>
      <w:divBdr>
        <w:top w:val="none" w:sz="0" w:space="0" w:color="auto"/>
        <w:left w:val="none" w:sz="0" w:space="0" w:color="auto"/>
        <w:bottom w:val="none" w:sz="0" w:space="0" w:color="auto"/>
        <w:right w:val="none" w:sz="0" w:space="0" w:color="auto"/>
      </w:divBdr>
      <w:divsChild>
        <w:div w:id="1572228323">
          <w:marLeft w:val="0"/>
          <w:marRight w:val="0"/>
          <w:marTop w:val="0"/>
          <w:marBottom w:val="0"/>
          <w:divBdr>
            <w:top w:val="none" w:sz="0" w:space="0" w:color="auto"/>
            <w:left w:val="none" w:sz="0" w:space="0" w:color="auto"/>
            <w:bottom w:val="none" w:sz="0" w:space="0" w:color="auto"/>
            <w:right w:val="none" w:sz="0" w:space="0" w:color="auto"/>
          </w:divBdr>
          <w:divsChild>
            <w:div w:id="1325281876">
              <w:marLeft w:val="0"/>
              <w:marRight w:val="0"/>
              <w:marTop w:val="0"/>
              <w:marBottom w:val="0"/>
              <w:divBdr>
                <w:top w:val="none" w:sz="0" w:space="0" w:color="auto"/>
                <w:left w:val="none" w:sz="0" w:space="0" w:color="auto"/>
                <w:bottom w:val="none" w:sz="0" w:space="0" w:color="auto"/>
                <w:right w:val="none" w:sz="0" w:space="0" w:color="auto"/>
              </w:divBdr>
              <w:divsChild>
                <w:div w:id="1473714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3176627">
      <w:bodyDiv w:val="1"/>
      <w:marLeft w:val="0"/>
      <w:marRight w:val="0"/>
      <w:marTop w:val="0"/>
      <w:marBottom w:val="0"/>
      <w:divBdr>
        <w:top w:val="none" w:sz="0" w:space="0" w:color="auto"/>
        <w:left w:val="none" w:sz="0" w:space="0" w:color="auto"/>
        <w:bottom w:val="none" w:sz="0" w:space="0" w:color="auto"/>
        <w:right w:val="none" w:sz="0" w:space="0" w:color="auto"/>
      </w:divBdr>
      <w:divsChild>
        <w:div w:id="1851748635">
          <w:marLeft w:val="0"/>
          <w:marRight w:val="0"/>
          <w:marTop w:val="0"/>
          <w:marBottom w:val="0"/>
          <w:divBdr>
            <w:top w:val="none" w:sz="0" w:space="0" w:color="auto"/>
            <w:left w:val="none" w:sz="0" w:space="0" w:color="auto"/>
            <w:bottom w:val="none" w:sz="0" w:space="0" w:color="auto"/>
            <w:right w:val="none" w:sz="0" w:space="0" w:color="auto"/>
          </w:divBdr>
          <w:divsChild>
            <w:div w:id="1733575484">
              <w:marLeft w:val="0"/>
              <w:marRight w:val="0"/>
              <w:marTop w:val="0"/>
              <w:marBottom w:val="0"/>
              <w:divBdr>
                <w:top w:val="none" w:sz="0" w:space="0" w:color="auto"/>
                <w:left w:val="none" w:sz="0" w:space="0" w:color="auto"/>
                <w:bottom w:val="none" w:sz="0" w:space="0" w:color="auto"/>
                <w:right w:val="none" w:sz="0" w:space="0" w:color="auto"/>
              </w:divBdr>
              <w:divsChild>
                <w:div w:id="47530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2835779">
      <w:bodyDiv w:val="1"/>
      <w:marLeft w:val="0"/>
      <w:marRight w:val="0"/>
      <w:marTop w:val="0"/>
      <w:marBottom w:val="0"/>
      <w:divBdr>
        <w:top w:val="none" w:sz="0" w:space="0" w:color="auto"/>
        <w:left w:val="none" w:sz="0" w:space="0" w:color="auto"/>
        <w:bottom w:val="none" w:sz="0" w:space="0" w:color="auto"/>
        <w:right w:val="none" w:sz="0" w:space="0" w:color="auto"/>
      </w:divBdr>
    </w:div>
    <w:div w:id="1208906569">
      <w:bodyDiv w:val="1"/>
      <w:marLeft w:val="0"/>
      <w:marRight w:val="0"/>
      <w:marTop w:val="0"/>
      <w:marBottom w:val="0"/>
      <w:divBdr>
        <w:top w:val="none" w:sz="0" w:space="0" w:color="auto"/>
        <w:left w:val="none" w:sz="0" w:space="0" w:color="auto"/>
        <w:bottom w:val="none" w:sz="0" w:space="0" w:color="auto"/>
        <w:right w:val="none" w:sz="0" w:space="0" w:color="auto"/>
      </w:divBdr>
      <w:divsChild>
        <w:div w:id="376248270">
          <w:marLeft w:val="0"/>
          <w:marRight w:val="0"/>
          <w:marTop w:val="0"/>
          <w:marBottom w:val="0"/>
          <w:divBdr>
            <w:top w:val="none" w:sz="0" w:space="0" w:color="auto"/>
            <w:left w:val="none" w:sz="0" w:space="0" w:color="auto"/>
            <w:bottom w:val="none" w:sz="0" w:space="0" w:color="auto"/>
            <w:right w:val="none" w:sz="0" w:space="0" w:color="auto"/>
          </w:divBdr>
          <w:divsChild>
            <w:div w:id="1447700914">
              <w:marLeft w:val="0"/>
              <w:marRight w:val="0"/>
              <w:marTop w:val="0"/>
              <w:marBottom w:val="0"/>
              <w:divBdr>
                <w:top w:val="none" w:sz="0" w:space="0" w:color="auto"/>
                <w:left w:val="none" w:sz="0" w:space="0" w:color="auto"/>
                <w:bottom w:val="none" w:sz="0" w:space="0" w:color="auto"/>
                <w:right w:val="none" w:sz="0" w:space="0" w:color="auto"/>
              </w:divBdr>
              <w:divsChild>
                <w:div w:id="86540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134239">
      <w:bodyDiv w:val="1"/>
      <w:marLeft w:val="0"/>
      <w:marRight w:val="0"/>
      <w:marTop w:val="0"/>
      <w:marBottom w:val="0"/>
      <w:divBdr>
        <w:top w:val="none" w:sz="0" w:space="0" w:color="auto"/>
        <w:left w:val="none" w:sz="0" w:space="0" w:color="auto"/>
        <w:bottom w:val="none" w:sz="0" w:space="0" w:color="auto"/>
        <w:right w:val="none" w:sz="0" w:space="0" w:color="auto"/>
      </w:divBdr>
      <w:divsChild>
        <w:div w:id="1090543157">
          <w:marLeft w:val="0"/>
          <w:marRight w:val="0"/>
          <w:marTop w:val="0"/>
          <w:marBottom w:val="0"/>
          <w:divBdr>
            <w:top w:val="none" w:sz="0" w:space="0" w:color="auto"/>
            <w:left w:val="none" w:sz="0" w:space="0" w:color="auto"/>
            <w:bottom w:val="none" w:sz="0" w:space="0" w:color="auto"/>
            <w:right w:val="none" w:sz="0" w:space="0" w:color="auto"/>
          </w:divBdr>
          <w:divsChild>
            <w:div w:id="265819546">
              <w:marLeft w:val="0"/>
              <w:marRight w:val="0"/>
              <w:marTop w:val="0"/>
              <w:marBottom w:val="0"/>
              <w:divBdr>
                <w:top w:val="none" w:sz="0" w:space="0" w:color="auto"/>
                <w:left w:val="none" w:sz="0" w:space="0" w:color="auto"/>
                <w:bottom w:val="none" w:sz="0" w:space="0" w:color="auto"/>
                <w:right w:val="none" w:sz="0" w:space="0" w:color="auto"/>
              </w:divBdr>
              <w:divsChild>
                <w:div w:id="383259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3090697">
      <w:bodyDiv w:val="1"/>
      <w:marLeft w:val="0"/>
      <w:marRight w:val="0"/>
      <w:marTop w:val="0"/>
      <w:marBottom w:val="0"/>
      <w:divBdr>
        <w:top w:val="none" w:sz="0" w:space="0" w:color="auto"/>
        <w:left w:val="none" w:sz="0" w:space="0" w:color="auto"/>
        <w:bottom w:val="none" w:sz="0" w:space="0" w:color="auto"/>
        <w:right w:val="none" w:sz="0" w:space="0" w:color="auto"/>
      </w:divBdr>
      <w:divsChild>
        <w:div w:id="1470975003">
          <w:marLeft w:val="0"/>
          <w:marRight w:val="0"/>
          <w:marTop w:val="0"/>
          <w:marBottom w:val="0"/>
          <w:divBdr>
            <w:top w:val="none" w:sz="0" w:space="0" w:color="auto"/>
            <w:left w:val="none" w:sz="0" w:space="0" w:color="auto"/>
            <w:bottom w:val="none" w:sz="0" w:space="0" w:color="auto"/>
            <w:right w:val="none" w:sz="0" w:space="0" w:color="auto"/>
          </w:divBdr>
          <w:divsChild>
            <w:div w:id="17775052">
              <w:marLeft w:val="0"/>
              <w:marRight w:val="0"/>
              <w:marTop w:val="0"/>
              <w:marBottom w:val="0"/>
              <w:divBdr>
                <w:top w:val="none" w:sz="0" w:space="0" w:color="auto"/>
                <w:left w:val="none" w:sz="0" w:space="0" w:color="auto"/>
                <w:bottom w:val="none" w:sz="0" w:space="0" w:color="auto"/>
                <w:right w:val="none" w:sz="0" w:space="0" w:color="auto"/>
              </w:divBdr>
              <w:divsChild>
                <w:div w:id="1837652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0201329">
      <w:bodyDiv w:val="1"/>
      <w:marLeft w:val="0"/>
      <w:marRight w:val="0"/>
      <w:marTop w:val="0"/>
      <w:marBottom w:val="0"/>
      <w:divBdr>
        <w:top w:val="none" w:sz="0" w:space="0" w:color="auto"/>
        <w:left w:val="none" w:sz="0" w:space="0" w:color="auto"/>
        <w:bottom w:val="none" w:sz="0" w:space="0" w:color="auto"/>
        <w:right w:val="none" w:sz="0" w:space="0" w:color="auto"/>
      </w:divBdr>
    </w:div>
    <w:div w:id="1417171041">
      <w:bodyDiv w:val="1"/>
      <w:marLeft w:val="0"/>
      <w:marRight w:val="0"/>
      <w:marTop w:val="0"/>
      <w:marBottom w:val="0"/>
      <w:divBdr>
        <w:top w:val="none" w:sz="0" w:space="0" w:color="auto"/>
        <w:left w:val="none" w:sz="0" w:space="0" w:color="auto"/>
        <w:bottom w:val="none" w:sz="0" w:space="0" w:color="auto"/>
        <w:right w:val="none" w:sz="0" w:space="0" w:color="auto"/>
      </w:divBdr>
      <w:divsChild>
        <w:div w:id="1930308883">
          <w:marLeft w:val="0"/>
          <w:marRight w:val="0"/>
          <w:marTop w:val="0"/>
          <w:marBottom w:val="0"/>
          <w:divBdr>
            <w:top w:val="none" w:sz="0" w:space="0" w:color="auto"/>
            <w:left w:val="none" w:sz="0" w:space="0" w:color="auto"/>
            <w:bottom w:val="none" w:sz="0" w:space="0" w:color="auto"/>
            <w:right w:val="none" w:sz="0" w:space="0" w:color="auto"/>
          </w:divBdr>
          <w:divsChild>
            <w:div w:id="1443451622">
              <w:marLeft w:val="0"/>
              <w:marRight w:val="0"/>
              <w:marTop w:val="0"/>
              <w:marBottom w:val="0"/>
              <w:divBdr>
                <w:top w:val="none" w:sz="0" w:space="0" w:color="auto"/>
                <w:left w:val="none" w:sz="0" w:space="0" w:color="auto"/>
                <w:bottom w:val="none" w:sz="0" w:space="0" w:color="auto"/>
                <w:right w:val="none" w:sz="0" w:space="0" w:color="auto"/>
              </w:divBdr>
              <w:divsChild>
                <w:div w:id="113032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984350">
      <w:bodyDiv w:val="1"/>
      <w:marLeft w:val="0"/>
      <w:marRight w:val="0"/>
      <w:marTop w:val="0"/>
      <w:marBottom w:val="0"/>
      <w:divBdr>
        <w:top w:val="none" w:sz="0" w:space="0" w:color="auto"/>
        <w:left w:val="none" w:sz="0" w:space="0" w:color="auto"/>
        <w:bottom w:val="none" w:sz="0" w:space="0" w:color="auto"/>
        <w:right w:val="none" w:sz="0" w:space="0" w:color="auto"/>
      </w:divBdr>
      <w:divsChild>
        <w:div w:id="594022156">
          <w:marLeft w:val="0"/>
          <w:marRight w:val="0"/>
          <w:marTop w:val="0"/>
          <w:marBottom w:val="0"/>
          <w:divBdr>
            <w:top w:val="none" w:sz="0" w:space="0" w:color="auto"/>
            <w:left w:val="none" w:sz="0" w:space="0" w:color="auto"/>
            <w:bottom w:val="none" w:sz="0" w:space="0" w:color="auto"/>
            <w:right w:val="none" w:sz="0" w:space="0" w:color="auto"/>
          </w:divBdr>
          <w:divsChild>
            <w:div w:id="9570759">
              <w:marLeft w:val="0"/>
              <w:marRight w:val="0"/>
              <w:marTop w:val="0"/>
              <w:marBottom w:val="0"/>
              <w:divBdr>
                <w:top w:val="none" w:sz="0" w:space="0" w:color="auto"/>
                <w:left w:val="none" w:sz="0" w:space="0" w:color="auto"/>
                <w:bottom w:val="none" w:sz="0" w:space="0" w:color="auto"/>
                <w:right w:val="none" w:sz="0" w:space="0" w:color="auto"/>
              </w:divBdr>
              <w:divsChild>
                <w:div w:id="195601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449254">
      <w:bodyDiv w:val="1"/>
      <w:marLeft w:val="0"/>
      <w:marRight w:val="0"/>
      <w:marTop w:val="0"/>
      <w:marBottom w:val="0"/>
      <w:divBdr>
        <w:top w:val="none" w:sz="0" w:space="0" w:color="auto"/>
        <w:left w:val="none" w:sz="0" w:space="0" w:color="auto"/>
        <w:bottom w:val="none" w:sz="0" w:space="0" w:color="auto"/>
        <w:right w:val="none" w:sz="0" w:space="0" w:color="auto"/>
      </w:divBdr>
      <w:divsChild>
        <w:div w:id="2137601497">
          <w:marLeft w:val="0"/>
          <w:marRight w:val="0"/>
          <w:marTop w:val="0"/>
          <w:marBottom w:val="0"/>
          <w:divBdr>
            <w:top w:val="none" w:sz="0" w:space="0" w:color="auto"/>
            <w:left w:val="none" w:sz="0" w:space="0" w:color="auto"/>
            <w:bottom w:val="none" w:sz="0" w:space="0" w:color="auto"/>
            <w:right w:val="none" w:sz="0" w:space="0" w:color="auto"/>
          </w:divBdr>
          <w:divsChild>
            <w:div w:id="778842556">
              <w:marLeft w:val="0"/>
              <w:marRight w:val="0"/>
              <w:marTop w:val="0"/>
              <w:marBottom w:val="0"/>
              <w:divBdr>
                <w:top w:val="none" w:sz="0" w:space="0" w:color="auto"/>
                <w:left w:val="none" w:sz="0" w:space="0" w:color="auto"/>
                <w:bottom w:val="none" w:sz="0" w:space="0" w:color="auto"/>
                <w:right w:val="none" w:sz="0" w:space="0" w:color="auto"/>
              </w:divBdr>
              <w:divsChild>
                <w:div w:id="203202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7065823">
      <w:bodyDiv w:val="1"/>
      <w:marLeft w:val="0"/>
      <w:marRight w:val="0"/>
      <w:marTop w:val="0"/>
      <w:marBottom w:val="0"/>
      <w:divBdr>
        <w:top w:val="none" w:sz="0" w:space="0" w:color="auto"/>
        <w:left w:val="none" w:sz="0" w:space="0" w:color="auto"/>
        <w:bottom w:val="none" w:sz="0" w:space="0" w:color="auto"/>
        <w:right w:val="none" w:sz="0" w:space="0" w:color="auto"/>
      </w:divBdr>
      <w:divsChild>
        <w:div w:id="1731150905">
          <w:marLeft w:val="0"/>
          <w:marRight w:val="0"/>
          <w:marTop w:val="0"/>
          <w:marBottom w:val="0"/>
          <w:divBdr>
            <w:top w:val="none" w:sz="0" w:space="0" w:color="auto"/>
            <w:left w:val="none" w:sz="0" w:space="0" w:color="auto"/>
            <w:bottom w:val="none" w:sz="0" w:space="0" w:color="auto"/>
            <w:right w:val="none" w:sz="0" w:space="0" w:color="auto"/>
          </w:divBdr>
          <w:divsChild>
            <w:div w:id="951084145">
              <w:marLeft w:val="0"/>
              <w:marRight w:val="0"/>
              <w:marTop w:val="0"/>
              <w:marBottom w:val="0"/>
              <w:divBdr>
                <w:top w:val="none" w:sz="0" w:space="0" w:color="auto"/>
                <w:left w:val="none" w:sz="0" w:space="0" w:color="auto"/>
                <w:bottom w:val="none" w:sz="0" w:space="0" w:color="auto"/>
                <w:right w:val="none" w:sz="0" w:space="0" w:color="auto"/>
              </w:divBdr>
              <w:divsChild>
                <w:div w:id="1509516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66647">
      <w:bodyDiv w:val="1"/>
      <w:marLeft w:val="0"/>
      <w:marRight w:val="0"/>
      <w:marTop w:val="0"/>
      <w:marBottom w:val="0"/>
      <w:divBdr>
        <w:top w:val="none" w:sz="0" w:space="0" w:color="auto"/>
        <w:left w:val="none" w:sz="0" w:space="0" w:color="auto"/>
        <w:bottom w:val="none" w:sz="0" w:space="0" w:color="auto"/>
        <w:right w:val="none" w:sz="0" w:space="0" w:color="auto"/>
      </w:divBdr>
      <w:divsChild>
        <w:div w:id="466238848">
          <w:marLeft w:val="0"/>
          <w:marRight w:val="0"/>
          <w:marTop w:val="0"/>
          <w:marBottom w:val="0"/>
          <w:divBdr>
            <w:top w:val="none" w:sz="0" w:space="0" w:color="auto"/>
            <w:left w:val="none" w:sz="0" w:space="0" w:color="auto"/>
            <w:bottom w:val="none" w:sz="0" w:space="0" w:color="auto"/>
            <w:right w:val="none" w:sz="0" w:space="0" w:color="auto"/>
          </w:divBdr>
          <w:divsChild>
            <w:div w:id="731391746">
              <w:marLeft w:val="0"/>
              <w:marRight w:val="0"/>
              <w:marTop w:val="0"/>
              <w:marBottom w:val="0"/>
              <w:divBdr>
                <w:top w:val="none" w:sz="0" w:space="0" w:color="auto"/>
                <w:left w:val="none" w:sz="0" w:space="0" w:color="auto"/>
                <w:bottom w:val="none" w:sz="0" w:space="0" w:color="auto"/>
                <w:right w:val="none" w:sz="0" w:space="0" w:color="auto"/>
              </w:divBdr>
              <w:divsChild>
                <w:div w:id="295526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5371007">
      <w:bodyDiv w:val="1"/>
      <w:marLeft w:val="0"/>
      <w:marRight w:val="0"/>
      <w:marTop w:val="0"/>
      <w:marBottom w:val="0"/>
      <w:divBdr>
        <w:top w:val="none" w:sz="0" w:space="0" w:color="auto"/>
        <w:left w:val="none" w:sz="0" w:space="0" w:color="auto"/>
        <w:bottom w:val="none" w:sz="0" w:space="0" w:color="auto"/>
        <w:right w:val="none" w:sz="0" w:space="0" w:color="auto"/>
      </w:divBdr>
    </w:div>
    <w:div w:id="1805852991">
      <w:bodyDiv w:val="1"/>
      <w:marLeft w:val="0"/>
      <w:marRight w:val="0"/>
      <w:marTop w:val="0"/>
      <w:marBottom w:val="0"/>
      <w:divBdr>
        <w:top w:val="none" w:sz="0" w:space="0" w:color="auto"/>
        <w:left w:val="none" w:sz="0" w:space="0" w:color="auto"/>
        <w:bottom w:val="none" w:sz="0" w:space="0" w:color="auto"/>
        <w:right w:val="none" w:sz="0" w:space="0" w:color="auto"/>
      </w:divBdr>
      <w:divsChild>
        <w:div w:id="1928036120">
          <w:marLeft w:val="0"/>
          <w:marRight w:val="0"/>
          <w:marTop w:val="0"/>
          <w:marBottom w:val="0"/>
          <w:divBdr>
            <w:top w:val="none" w:sz="0" w:space="0" w:color="auto"/>
            <w:left w:val="none" w:sz="0" w:space="0" w:color="auto"/>
            <w:bottom w:val="none" w:sz="0" w:space="0" w:color="auto"/>
            <w:right w:val="none" w:sz="0" w:space="0" w:color="auto"/>
          </w:divBdr>
          <w:divsChild>
            <w:div w:id="1447388030">
              <w:marLeft w:val="0"/>
              <w:marRight w:val="0"/>
              <w:marTop w:val="0"/>
              <w:marBottom w:val="0"/>
              <w:divBdr>
                <w:top w:val="none" w:sz="0" w:space="0" w:color="auto"/>
                <w:left w:val="none" w:sz="0" w:space="0" w:color="auto"/>
                <w:bottom w:val="none" w:sz="0" w:space="0" w:color="auto"/>
                <w:right w:val="none" w:sz="0" w:space="0" w:color="auto"/>
              </w:divBdr>
              <w:divsChild>
                <w:div w:id="508106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712353">
      <w:bodyDiv w:val="1"/>
      <w:marLeft w:val="0"/>
      <w:marRight w:val="0"/>
      <w:marTop w:val="0"/>
      <w:marBottom w:val="0"/>
      <w:divBdr>
        <w:top w:val="none" w:sz="0" w:space="0" w:color="auto"/>
        <w:left w:val="none" w:sz="0" w:space="0" w:color="auto"/>
        <w:bottom w:val="none" w:sz="0" w:space="0" w:color="auto"/>
        <w:right w:val="none" w:sz="0" w:space="0" w:color="auto"/>
      </w:divBdr>
      <w:divsChild>
        <w:div w:id="2057731063">
          <w:marLeft w:val="0"/>
          <w:marRight w:val="0"/>
          <w:marTop w:val="0"/>
          <w:marBottom w:val="0"/>
          <w:divBdr>
            <w:top w:val="none" w:sz="0" w:space="0" w:color="auto"/>
            <w:left w:val="none" w:sz="0" w:space="0" w:color="auto"/>
            <w:bottom w:val="none" w:sz="0" w:space="0" w:color="auto"/>
            <w:right w:val="none" w:sz="0" w:space="0" w:color="auto"/>
          </w:divBdr>
          <w:divsChild>
            <w:div w:id="1446846446">
              <w:marLeft w:val="0"/>
              <w:marRight w:val="0"/>
              <w:marTop w:val="0"/>
              <w:marBottom w:val="0"/>
              <w:divBdr>
                <w:top w:val="none" w:sz="0" w:space="0" w:color="auto"/>
                <w:left w:val="none" w:sz="0" w:space="0" w:color="auto"/>
                <w:bottom w:val="none" w:sz="0" w:space="0" w:color="auto"/>
                <w:right w:val="none" w:sz="0" w:space="0" w:color="auto"/>
              </w:divBdr>
              <w:divsChild>
                <w:div w:id="67273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5474712">
      <w:bodyDiv w:val="1"/>
      <w:marLeft w:val="0"/>
      <w:marRight w:val="0"/>
      <w:marTop w:val="0"/>
      <w:marBottom w:val="0"/>
      <w:divBdr>
        <w:top w:val="none" w:sz="0" w:space="0" w:color="auto"/>
        <w:left w:val="none" w:sz="0" w:space="0" w:color="auto"/>
        <w:bottom w:val="none" w:sz="0" w:space="0" w:color="auto"/>
        <w:right w:val="none" w:sz="0" w:space="0" w:color="auto"/>
      </w:divBdr>
      <w:divsChild>
        <w:div w:id="733429183">
          <w:marLeft w:val="0"/>
          <w:marRight w:val="0"/>
          <w:marTop w:val="0"/>
          <w:marBottom w:val="0"/>
          <w:divBdr>
            <w:top w:val="none" w:sz="0" w:space="0" w:color="auto"/>
            <w:left w:val="none" w:sz="0" w:space="0" w:color="auto"/>
            <w:bottom w:val="none" w:sz="0" w:space="0" w:color="auto"/>
            <w:right w:val="none" w:sz="0" w:space="0" w:color="auto"/>
          </w:divBdr>
          <w:divsChild>
            <w:div w:id="1475875926">
              <w:marLeft w:val="0"/>
              <w:marRight w:val="0"/>
              <w:marTop w:val="0"/>
              <w:marBottom w:val="0"/>
              <w:divBdr>
                <w:top w:val="none" w:sz="0" w:space="0" w:color="auto"/>
                <w:left w:val="none" w:sz="0" w:space="0" w:color="auto"/>
                <w:bottom w:val="none" w:sz="0" w:space="0" w:color="auto"/>
                <w:right w:val="none" w:sz="0" w:space="0" w:color="auto"/>
              </w:divBdr>
              <w:divsChild>
                <w:div w:id="231504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2122965">
      <w:bodyDiv w:val="1"/>
      <w:marLeft w:val="0"/>
      <w:marRight w:val="0"/>
      <w:marTop w:val="0"/>
      <w:marBottom w:val="0"/>
      <w:divBdr>
        <w:top w:val="none" w:sz="0" w:space="0" w:color="auto"/>
        <w:left w:val="none" w:sz="0" w:space="0" w:color="auto"/>
        <w:bottom w:val="none" w:sz="0" w:space="0" w:color="auto"/>
        <w:right w:val="none" w:sz="0" w:space="0" w:color="auto"/>
      </w:divBdr>
      <w:divsChild>
        <w:div w:id="317925325">
          <w:marLeft w:val="0"/>
          <w:marRight w:val="0"/>
          <w:marTop w:val="0"/>
          <w:marBottom w:val="0"/>
          <w:divBdr>
            <w:top w:val="none" w:sz="0" w:space="0" w:color="auto"/>
            <w:left w:val="none" w:sz="0" w:space="0" w:color="auto"/>
            <w:bottom w:val="none" w:sz="0" w:space="0" w:color="auto"/>
            <w:right w:val="none" w:sz="0" w:space="0" w:color="auto"/>
          </w:divBdr>
          <w:divsChild>
            <w:div w:id="678166582">
              <w:marLeft w:val="0"/>
              <w:marRight w:val="0"/>
              <w:marTop w:val="0"/>
              <w:marBottom w:val="0"/>
              <w:divBdr>
                <w:top w:val="none" w:sz="0" w:space="0" w:color="auto"/>
                <w:left w:val="none" w:sz="0" w:space="0" w:color="auto"/>
                <w:bottom w:val="none" w:sz="0" w:space="0" w:color="auto"/>
                <w:right w:val="none" w:sz="0" w:space="0" w:color="auto"/>
              </w:divBdr>
              <w:divsChild>
                <w:div w:id="5545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576371">
      <w:bodyDiv w:val="1"/>
      <w:marLeft w:val="0"/>
      <w:marRight w:val="0"/>
      <w:marTop w:val="0"/>
      <w:marBottom w:val="0"/>
      <w:divBdr>
        <w:top w:val="none" w:sz="0" w:space="0" w:color="auto"/>
        <w:left w:val="none" w:sz="0" w:space="0" w:color="auto"/>
        <w:bottom w:val="none" w:sz="0" w:space="0" w:color="auto"/>
        <w:right w:val="none" w:sz="0" w:space="0" w:color="auto"/>
      </w:divBdr>
      <w:divsChild>
        <w:div w:id="1172648516">
          <w:marLeft w:val="0"/>
          <w:marRight w:val="0"/>
          <w:marTop w:val="0"/>
          <w:marBottom w:val="0"/>
          <w:divBdr>
            <w:top w:val="none" w:sz="0" w:space="0" w:color="auto"/>
            <w:left w:val="none" w:sz="0" w:space="0" w:color="auto"/>
            <w:bottom w:val="none" w:sz="0" w:space="0" w:color="auto"/>
            <w:right w:val="none" w:sz="0" w:space="0" w:color="auto"/>
          </w:divBdr>
          <w:divsChild>
            <w:div w:id="131602208">
              <w:marLeft w:val="0"/>
              <w:marRight w:val="0"/>
              <w:marTop w:val="0"/>
              <w:marBottom w:val="0"/>
              <w:divBdr>
                <w:top w:val="none" w:sz="0" w:space="0" w:color="auto"/>
                <w:left w:val="none" w:sz="0" w:space="0" w:color="auto"/>
                <w:bottom w:val="none" w:sz="0" w:space="0" w:color="auto"/>
                <w:right w:val="none" w:sz="0" w:space="0" w:color="auto"/>
              </w:divBdr>
              <w:divsChild>
                <w:div w:id="1203708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2920655">
      <w:bodyDiv w:val="1"/>
      <w:marLeft w:val="0"/>
      <w:marRight w:val="0"/>
      <w:marTop w:val="0"/>
      <w:marBottom w:val="0"/>
      <w:divBdr>
        <w:top w:val="none" w:sz="0" w:space="0" w:color="auto"/>
        <w:left w:val="none" w:sz="0" w:space="0" w:color="auto"/>
        <w:bottom w:val="none" w:sz="0" w:space="0" w:color="auto"/>
        <w:right w:val="none" w:sz="0" w:space="0" w:color="auto"/>
      </w:divBdr>
      <w:divsChild>
        <w:div w:id="1593201680">
          <w:marLeft w:val="0"/>
          <w:marRight w:val="0"/>
          <w:marTop w:val="0"/>
          <w:marBottom w:val="0"/>
          <w:divBdr>
            <w:top w:val="none" w:sz="0" w:space="0" w:color="auto"/>
            <w:left w:val="none" w:sz="0" w:space="0" w:color="auto"/>
            <w:bottom w:val="none" w:sz="0" w:space="0" w:color="auto"/>
            <w:right w:val="none" w:sz="0" w:space="0" w:color="auto"/>
          </w:divBdr>
          <w:divsChild>
            <w:div w:id="1023941690">
              <w:marLeft w:val="0"/>
              <w:marRight w:val="0"/>
              <w:marTop w:val="0"/>
              <w:marBottom w:val="0"/>
              <w:divBdr>
                <w:top w:val="none" w:sz="0" w:space="0" w:color="auto"/>
                <w:left w:val="none" w:sz="0" w:space="0" w:color="auto"/>
                <w:bottom w:val="none" w:sz="0" w:space="0" w:color="auto"/>
                <w:right w:val="none" w:sz="0" w:space="0" w:color="auto"/>
              </w:divBdr>
              <w:divsChild>
                <w:div w:id="46342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5557698">
      <w:bodyDiv w:val="1"/>
      <w:marLeft w:val="0"/>
      <w:marRight w:val="0"/>
      <w:marTop w:val="0"/>
      <w:marBottom w:val="0"/>
      <w:divBdr>
        <w:top w:val="none" w:sz="0" w:space="0" w:color="auto"/>
        <w:left w:val="none" w:sz="0" w:space="0" w:color="auto"/>
        <w:bottom w:val="none" w:sz="0" w:space="0" w:color="auto"/>
        <w:right w:val="none" w:sz="0" w:space="0" w:color="auto"/>
      </w:divBdr>
      <w:divsChild>
        <w:div w:id="563295215">
          <w:marLeft w:val="0"/>
          <w:marRight w:val="0"/>
          <w:marTop w:val="0"/>
          <w:marBottom w:val="0"/>
          <w:divBdr>
            <w:top w:val="none" w:sz="0" w:space="0" w:color="auto"/>
            <w:left w:val="none" w:sz="0" w:space="0" w:color="auto"/>
            <w:bottom w:val="none" w:sz="0" w:space="0" w:color="auto"/>
            <w:right w:val="none" w:sz="0" w:space="0" w:color="auto"/>
          </w:divBdr>
          <w:divsChild>
            <w:div w:id="324165863">
              <w:marLeft w:val="0"/>
              <w:marRight w:val="0"/>
              <w:marTop w:val="0"/>
              <w:marBottom w:val="0"/>
              <w:divBdr>
                <w:top w:val="none" w:sz="0" w:space="0" w:color="auto"/>
                <w:left w:val="none" w:sz="0" w:space="0" w:color="auto"/>
                <w:bottom w:val="none" w:sz="0" w:space="0" w:color="auto"/>
                <w:right w:val="none" w:sz="0" w:space="0" w:color="auto"/>
              </w:divBdr>
              <w:divsChild>
                <w:div w:id="95562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emf"/><Relationship Id="rId18" Type="http://schemas.openxmlformats.org/officeDocument/2006/relationships/image" Target="media/image9.emf"/><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image" Target="media/image6.emf"/><Relationship Id="rId10" Type="http://schemas.openxmlformats.org/officeDocument/2006/relationships/image" Target="media/image1.emf"/><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emf"/><Relationship Id="rId22" Type="http://schemas.openxmlformats.org/officeDocument/2006/relationships/theme" Target="theme/theme1.xml"/></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Arial"/>
        <a:ea typeface="Arial"/>
        <a:cs typeface="Arial"/>
      </a:majorFont>
      <a:minorFont>
        <a:latin typeface="Arial"/>
        <a:ea typeface="Arial"/>
        <a:cs typeface="Arial"/>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a:srcRect/>
          <a:tile tx="0" ty="0" sx="100000" sy="100000" flip="none" algn="tl"/>
        </a:blipFill>
        <a:ln w="12700" cap="flat">
          <a:noFill/>
          <a:miter lim="400000"/>
        </a:ln>
        <a:effectLst>
          <a:outerShdw blurRad="38100" dist="25400" dir="5400000" rotWithShape="0">
            <a:srgbClr val="000000">
              <a:alpha val="50000"/>
            </a:srgbClr>
          </a:outerShdw>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Helvetica"/>
            <a:ea typeface="Helvetica"/>
            <a:cs typeface="Helvetica"/>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just"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Arial"/>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DF295433C5DD7498C960C93AAB6F95D" ma:contentTypeVersion="10" ma:contentTypeDescription="Vytvoří nový dokument" ma:contentTypeScope="" ma:versionID="f48606e3830a87fd0f8541076cd675bf">
  <xsd:schema xmlns:xsd="http://www.w3.org/2001/XMLSchema" xmlns:xs="http://www.w3.org/2001/XMLSchema" xmlns:p="http://schemas.microsoft.com/office/2006/metadata/properties" xmlns:ns2="5d198cab-c5a9-4b9f-91c7-550828612d3e" xmlns:ns3="3a07e7d2-f8e2-430a-b86d-7f6fdd47b224" targetNamespace="http://schemas.microsoft.com/office/2006/metadata/properties" ma:root="true" ma:fieldsID="44eb938214929f87c318c25ebab96753" ns2:_="" ns3:_="">
    <xsd:import namespace="5d198cab-c5a9-4b9f-91c7-550828612d3e"/>
    <xsd:import namespace="3a07e7d2-f8e2-430a-b86d-7f6fdd47b22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d198cab-c5a9-4b9f-91c7-550828612d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a07e7d2-f8e2-430a-b86d-7f6fdd47b224" elementFormDefault="qualified">
    <xsd:import namespace="http://schemas.microsoft.com/office/2006/documentManagement/types"/>
    <xsd:import namespace="http://schemas.microsoft.com/office/infopath/2007/PartnerControls"/>
    <xsd:element name="SharedWithUsers" ma:index="16"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8161E05-1105-4DDB-8574-0DC3D9D9B2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d198cab-c5a9-4b9f-91c7-550828612d3e"/>
    <ds:schemaRef ds:uri="3a07e7d2-f8e2-430a-b86d-7f6fdd47b2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A177ABD-A013-4887-AA9E-FEF3F124FCB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0C9D006-DD81-4AF2-83C4-BE4987B3F9F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15</Pages>
  <Words>5797</Words>
  <Characters>34207</Characters>
  <Application>Microsoft Office Word</Application>
  <DocSecurity>0</DocSecurity>
  <Lines>285</Lines>
  <Paragraphs>79</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x</Company>
  <LinksUpToDate>false</LinksUpToDate>
  <CharactersWithSpaces>39925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Lukáš Vohralík</dc:creator>
  <cp:lastModifiedBy>Lukáš Vohralík</cp:lastModifiedBy>
  <cp:revision>5</cp:revision>
  <cp:lastPrinted>2023-04-05T08:30:00Z</cp:lastPrinted>
  <dcterms:created xsi:type="dcterms:W3CDTF">2023-05-09T09:03:00Z</dcterms:created>
  <dcterms:modified xsi:type="dcterms:W3CDTF">2023-05-09T10:40:00Z</dcterms:modified>
  <dc:language>cs-CZ</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x</vt:lpwstr>
  </property>
  <property fmtid="{D5CDD505-2E9C-101B-9397-08002B2CF9AE}" pid="4" name="DocSecurity">
    <vt:i4>0</vt:i4>
  </property>
  <property fmtid="{D5CDD505-2E9C-101B-9397-08002B2CF9AE}" pid="5" name="HyperlinksChanged">
    <vt:bool>true</vt:bool>
  </property>
  <property fmtid="{D5CDD505-2E9C-101B-9397-08002B2CF9AE}" pid="6" name="LinksUpToDate">
    <vt:bool>true</vt:bool>
  </property>
  <property fmtid="{D5CDD505-2E9C-101B-9397-08002B2CF9AE}" pid="7" name="ScaleCrop">
    <vt:bool>true</vt:bool>
  </property>
  <property fmtid="{D5CDD505-2E9C-101B-9397-08002B2CF9AE}" pid="8" name="ShareDoc">
    <vt:bool>true</vt:bool>
  </property>
  <property fmtid="{D5CDD505-2E9C-101B-9397-08002B2CF9AE}" pid="9" name="ContentTypeId">
    <vt:lpwstr>0x010100EDF295433C5DD7498C960C93AAB6F95D</vt:lpwstr>
  </property>
</Properties>
</file>